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5DBD89BD" w:rsidR="00F10293" w:rsidRDefault="00F10293" w:rsidP="00434A87">
      <w:pPr>
        <w:jc w:val="center"/>
        <w:rPr>
          <w:b/>
          <w:bCs/>
          <w:sz w:val="28"/>
          <w:szCs w:val="28"/>
        </w:rPr>
      </w:pPr>
      <w:r>
        <w:rPr>
          <w:b/>
          <w:bCs/>
          <w:noProof/>
          <w:sz w:val="28"/>
          <w:szCs w:val="28"/>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3F45D2"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46F972DC" w:rsidR="00434A87" w:rsidRDefault="00544723" w:rsidP="00434A87">
      <w:pPr>
        <w:jc w:val="center"/>
        <w:rPr>
          <w:b/>
          <w:bCs/>
          <w:sz w:val="28"/>
          <w:szCs w:val="28"/>
        </w:rPr>
      </w:pPr>
      <w:r>
        <w:rPr>
          <w:b/>
          <w:bCs/>
          <w:sz w:val="28"/>
          <w:szCs w:val="28"/>
        </w:rPr>
        <w:t>ORAL HEALTH EDUCATION</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DF4E0C7" w14:textId="71A07503" w:rsidR="000E24C6" w:rsidRDefault="000E24C6" w:rsidP="002F7B86">
      <w:r>
        <w:t xml:space="preserve">Service </w:t>
      </w:r>
      <w:r w:rsidR="00EA3487">
        <w:t>Monitoring</w:t>
      </w:r>
      <w:r>
        <w:t xml:space="preserve"> Agreement</w:t>
      </w:r>
      <w:r w:rsidR="00A604CB">
        <w:tab/>
      </w:r>
      <w:r w:rsidR="00A604CB">
        <w:tab/>
      </w:r>
      <w:r w:rsidR="00A604CB">
        <w:tab/>
      </w:r>
      <w:r w:rsidR="00A604CB">
        <w:tab/>
      </w:r>
      <w:r w:rsidR="00A604CB">
        <w:tab/>
        <w:t>Pg. 12</w:t>
      </w:r>
    </w:p>
    <w:p w14:paraId="33B5DA38" w14:textId="25B57716" w:rsidR="00A604CB" w:rsidRDefault="00A604CB" w:rsidP="002F7B86">
      <w:r>
        <w:t>Application Checklist</w:t>
      </w:r>
      <w:r w:rsidR="00FA340A">
        <w:tab/>
      </w:r>
      <w:r w:rsidR="00FA340A">
        <w:tab/>
      </w:r>
      <w:r w:rsidR="00FA340A">
        <w:tab/>
      </w:r>
      <w:r w:rsidR="00FA340A">
        <w:tab/>
      </w:r>
      <w:r w:rsidR="00FA340A">
        <w:tab/>
      </w:r>
      <w:r w:rsidR="00FA340A">
        <w:tab/>
        <w:t>Pg. 18</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CCBCC18" w:rsidR="008D13A2" w:rsidRDefault="00C52882" w:rsidP="008A1A41">
      <w:r>
        <w:t>They must also have access to the range of procedures required to complete their Record of Competence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368A248C" w14:textId="65E0D525" w:rsidR="00F94B02" w:rsidRPr="00FE10AA" w:rsidRDefault="00F94B02" w:rsidP="008A1A41">
      <w:pPr>
        <w:rPr>
          <w:b/>
          <w:bCs/>
          <w:u w:val="single"/>
        </w:rPr>
      </w:pPr>
      <w:r w:rsidRPr="00FE10AA">
        <w:rPr>
          <w:b/>
          <w:bCs/>
          <w:u w:val="single"/>
        </w:rPr>
        <w:t>Resit Policy</w:t>
      </w:r>
    </w:p>
    <w:p w14:paraId="7D5DE78C" w14:textId="2F2A30A3" w:rsidR="009875A4" w:rsidRDefault="009875A4" w:rsidP="008A1A41">
      <w:r w:rsidRPr="00FE10AA">
        <w:t>Candidates who fail the examination will continue to be supported by the DTEC team at no extra cost until the expiration of their Record of Competence.  NEBDN however will charge a resit examination fee.  Details of fees payable are available on the NEBDN website (www.nebdn.org).  These fees are to be paid to DTEC in the first instance and are then forwarded to NEBDN.</w:t>
      </w:r>
      <w:r w:rsidRPr="009875A4">
        <w:t xml:space="preserve">  </w:t>
      </w:r>
    </w:p>
    <w:p w14:paraId="0098A0BB" w14:textId="7A5ACC4B" w:rsidR="009875A4" w:rsidRDefault="009875A4" w:rsidP="008A1A41"/>
    <w:p w14:paraId="085C5974" w14:textId="791DF52D" w:rsidR="009875A4" w:rsidRPr="009B617B" w:rsidRDefault="00474ACA" w:rsidP="008A1A41">
      <w:pPr>
        <w:rPr>
          <w:b/>
          <w:bCs/>
          <w:u w:val="single"/>
        </w:rPr>
      </w:pPr>
      <w:r w:rsidRPr="009B617B">
        <w:rPr>
          <w:b/>
          <w:bCs/>
          <w:u w:val="single"/>
        </w:rPr>
        <w:t>Def</w:t>
      </w:r>
      <w:r w:rsidR="000E0D39" w:rsidRPr="009B617B">
        <w:rPr>
          <w:b/>
          <w:bCs/>
          <w:u w:val="single"/>
        </w:rPr>
        <w:t>erral Policy</w:t>
      </w:r>
    </w:p>
    <w:p w14:paraId="0D53BA3C" w14:textId="0A66C730" w:rsidR="000E0D39" w:rsidRDefault="000E0D39" w:rsidP="008A1A41">
      <w:r w:rsidRPr="009B617B">
        <w:t>Candidates who choose to / or are required to defer entry to the examination will continue to be supported by the DTEC team until the expiration of their Record of Competence.</w:t>
      </w:r>
      <w:r w:rsidR="005A2A40" w:rsidRPr="009B617B">
        <w:t xml:space="preserve"> DTEC will however charge a fee </w:t>
      </w:r>
      <w:r w:rsidR="008B3F72" w:rsidRPr="009B617B">
        <w:t xml:space="preserve">(£350) </w:t>
      </w:r>
      <w:r w:rsidR="00035EB9" w:rsidRPr="009B617B">
        <w:t xml:space="preserve">where a candidate chooses to defer more than once or </w:t>
      </w:r>
      <w:r w:rsidR="00005363" w:rsidRPr="009B617B">
        <w:t>to an examination more than 6 months after the original examination date.</w:t>
      </w:r>
      <w:r w:rsidRPr="009B617B">
        <w:t xml:space="preserve">  NEBDN will charge a deferral fee</w:t>
      </w:r>
      <w:r w:rsidR="00473E56" w:rsidRPr="009B617B">
        <w:t xml:space="preserve"> for every deferral request</w:t>
      </w:r>
      <w:r w:rsidRPr="009B617B">
        <w:t>.  Details of fees payable are available on the NEBDN website (www.nebdn.org).  These fees are to be paid to DTEC in the first instance and are then forwarded to NEBDN.</w:t>
      </w:r>
      <w:r w:rsidRPr="000E0D39">
        <w:t xml:space="preserve">  </w:t>
      </w:r>
    </w:p>
    <w:p w14:paraId="62232B0F" w14:textId="7A37C7CC" w:rsidR="00686187" w:rsidRDefault="00686187">
      <w:r>
        <w:br w:type="page"/>
      </w:r>
    </w:p>
    <w:p w14:paraId="7E3DFD41" w14:textId="77777777" w:rsidR="00805736" w:rsidRDefault="00805736" w:rsidP="008A1A41">
      <w:pPr>
        <w:sectPr w:rsidR="00805736" w:rsidSect="00FF5083">
          <w:footerReference w:type="default" r:id="rId8"/>
          <w:pgSz w:w="11906" w:h="16838"/>
          <w:pgMar w:top="1440" w:right="1440" w:bottom="1440" w:left="1440" w:header="708" w:footer="708" w:gutter="0"/>
          <w:cols w:space="708"/>
          <w:docGrid w:linePitch="360"/>
        </w:sectPr>
      </w:pPr>
    </w:p>
    <w:p w14:paraId="7958D41C" w14:textId="77B5E75E" w:rsidR="00F83C7C" w:rsidRDefault="008B09BE" w:rsidP="00FA0312">
      <w:pPr>
        <w:jc w:val="center"/>
        <w:sectPr w:rsidR="00F83C7C" w:rsidSect="00FF5083">
          <w:pgSz w:w="16838" w:h="11906" w:orient="landscape"/>
          <w:pgMar w:top="720" w:right="720" w:bottom="720" w:left="720" w:header="709" w:footer="709" w:gutter="0"/>
          <w:cols w:space="708"/>
          <w:docGrid w:linePitch="360"/>
        </w:sectPr>
      </w:pPr>
      <w:r>
        <w:rPr>
          <w:noProof/>
        </w:rPr>
        <w:lastRenderedPageBreak/>
        <w:drawing>
          <wp:inline distT="0" distB="0" distL="0" distR="0" wp14:anchorId="187A02C7" wp14:editId="4FEF12DB">
            <wp:extent cx="8861425" cy="6645910"/>
            <wp:effectExtent l="0" t="0" r="0" b="254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48F8C5C9" w14:textId="206E1769" w:rsidR="00FA0312" w:rsidRDefault="00FA0312" w:rsidP="00FA0312">
      <w:pPr>
        <w:jc w:val="center"/>
      </w:pPr>
    </w:p>
    <w:p w14:paraId="4A8B6347" w14:textId="3E7B0B8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w:t>
      </w:r>
      <w:proofErr w:type="spellStart"/>
      <w:r w:rsidRPr="0028299C">
        <w:rPr>
          <w:rFonts w:ascii="Calibri" w:eastAsia="Calibri" w:hAnsi="Calibri" w:cs="Times New Roman"/>
          <w:lang w:val="en-US"/>
        </w:rPr>
        <w:t>centre</w:t>
      </w:r>
      <w:proofErr w:type="spellEnd"/>
      <w:r w:rsidRPr="0028299C">
        <w:rPr>
          <w:rFonts w:ascii="Calibri" w:eastAsia="Calibri" w:hAnsi="Calibri" w:cs="Times New Roman"/>
          <w:lang w:val="en-US"/>
        </w:rPr>
        <w:t xml:space="preserv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13BDFEC0">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807046" w:rsidRPr="0028299C" w14:paraId="3030078A" w14:textId="77777777" w:rsidTr="13BDFEC0">
        <w:tc>
          <w:tcPr>
            <w:tcW w:w="7650" w:type="dxa"/>
          </w:tcPr>
          <w:p w14:paraId="6787E326" w14:textId="2A09A1B6" w:rsidR="00807046" w:rsidRPr="0028299C" w:rsidRDefault="00807046"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6322269C" w14:textId="77777777" w:rsidR="00807046" w:rsidRPr="0028299C" w:rsidRDefault="00807046" w:rsidP="0028299C">
            <w:pPr>
              <w:rPr>
                <w:rFonts w:ascii="Calibri" w:eastAsia="Calibri" w:hAnsi="Calibri" w:cs="Times New Roman"/>
              </w:rPr>
            </w:pPr>
          </w:p>
        </w:tc>
      </w:tr>
      <w:tr w:rsidR="0028299C" w:rsidRPr="0028299C" w14:paraId="21AEF752" w14:textId="77777777" w:rsidTr="13BDFEC0">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13BDFEC0">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13BDFEC0">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13BDFEC0">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77777777" w:rsidR="0028299C" w:rsidRPr="0028299C" w:rsidRDefault="0028299C" w:rsidP="0028299C">
            <w:pPr>
              <w:rPr>
                <w:rFonts w:ascii="Calibri" w:eastAsia="Calibri" w:hAnsi="Calibri" w:cs="Times New Roman"/>
              </w:rPr>
            </w:pPr>
          </w:p>
        </w:tc>
      </w:tr>
      <w:tr w:rsidR="0028299C" w:rsidRPr="0028299C" w14:paraId="4BB1CFDF" w14:textId="77777777" w:rsidTr="13BDFEC0">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13BDFEC0">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13BDFEC0">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13BDFEC0">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13BDFEC0">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50029CC3" w:rsidR="0028299C" w:rsidRPr="0028299C" w:rsidRDefault="13BDFEC0" w:rsidP="0028299C">
            <w:pPr>
              <w:rPr>
                <w:rFonts w:ascii="Calibri" w:eastAsia="Calibri" w:hAnsi="Calibri" w:cs="Times New Roman"/>
              </w:rPr>
            </w:pPr>
            <w:r w:rsidRPr="13BDFEC0">
              <w:rPr>
                <w:rFonts w:ascii="Calibri" w:eastAsia="Calibri" w:hAnsi="Calibri" w:cs="Times New Roman"/>
              </w:rPr>
              <w:t xml:space="preserve">         </w:t>
            </w:r>
          </w:p>
        </w:tc>
      </w:tr>
      <w:tr w:rsidR="0028299C" w:rsidRPr="0028299C" w14:paraId="26A21C7F" w14:textId="77777777" w:rsidTr="13BDFEC0">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13BDFEC0">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13BDFEC0">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13BDFEC0">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13BDFEC0">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13BDFEC0">
        <w:trPr>
          <w:trHeight w:val="270"/>
        </w:trPr>
        <w:tc>
          <w:tcPr>
            <w:tcW w:w="1980" w:type="dxa"/>
          </w:tcPr>
          <w:p w14:paraId="788F37A2" w14:textId="5F02C076" w:rsidR="0028299C" w:rsidRPr="0028299C" w:rsidRDefault="0028299C" w:rsidP="0028299C">
            <w:pPr>
              <w:rPr>
                <w:rFonts w:ascii="Calibri" w:eastAsia="Calibri" w:hAnsi="Calibri" w:cs="Times New Roman"/>
              </w:rPr>
            </w:pPr>
          </w:p>
        </w:tc>
        <w:tc>
          <w:tcPr>
            <w:tcW w:w="2528" w:type="dxa"/>
          </w:tcPr>
          <w:p w14:paraId="29562835" w14:textId="0F44D742" w:rsidR="0028299C" w:rsidRPr="0028299C" w:rsidRDefault="0028299C" w:rsidP="0028299C">
            <w:pPr>
              <w:rPr>
                <w:rFonts w:ascii="Calibri" w:eastAsia="Calibri" w:hAnsi="Calibri" w:cs="Times New Roman"/>
              </w:rPr>
            </w:pPr>
          </w:p>
        </w:tc>
        <w:tc>
          <w:tcPr>
            <w:tcW w:w="3000" w:type="dxa"/>
            <w:gridSpan w:val="2"/>
          </w:tcPr>
          <w:p w14:paraId="69513186" w14:textId="62ADA781" w:rsidR="0028299C" w:rsidRPr="0028299C" w:rsidRDefault="0028299C" w:rsidP="0028299C">
            <w:pPr>
              <w:rPr>
                <w:rFonts w:ascii="Calibri" w:eastAsia="Calibri" w:hAnsi="Calibri" w:cs="Times New Roman"/>
              </w:rPr>
            </w:pPr>
          </w:p>
        </w:tc>
        <w:tc>
          <w:tcPr>
            <w:tcW w:w="1508" w:type="dxa"/>
            <w:gridSpan w:val="2"/>
          </w:tcPr>
          <w:p w14:paraId="6AE5CB54" w14:textId="3AFFEDC9" w:rsidR="0028299C" w:rsidRPr="0028299C" w:rsidRDefault="0028299C" w:rsidP="0028299C">
            <w:pPr>
              <w:rPr>
                <w:rFonts w:ascii="Calibri" w:eastAsia="Calibri" w:hAnsi="Calibri" w:cs="Times New Roman"/>
              </w:rPr>
            </w:pPr>
          </w:p>
        </w:tc>
      </w:tr>
      <w:tr w:rsidR="0028299C" w:rsidRPr="0028299C" w14:paraId="1AD005B0" w14:textId="77777777" w:rsidTr="13BDFEC0">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7B51BCD6" w14:textId="29EA78C9" w:rsidR="0028299C" w:rsidRPr="0028299C" w:rsidRDefault="0028299C" w:rsidP="13BDFEC0">
            <w:pPr>
              <w:rPr>
                <w:rFonts w:ascii="Calibri" w:eastAsia="Calibri" w:hAnsi="Calibri" w:cs="Times New Roman"/>
              </w:rPr>
            </w:pPr>
          </w:p>
          <w:p w14:paraId="7F1AC283" w14:textId="7C61361D" w:rsidR="0028299C" w:rsidRPr="0028299C" w:rsidRDefault="0028299C" w:rsidP="13BDFEC0">
            <w:pPr>
              <w:rPr>
                <w:rFonts w:ascii="Calibri" w:eastAsia="Calibri" w:hAnsi="Calibri" w:cs="Times New Roman"/>
              </w:rPr>
            </w:pPr>
          </w:p>
          <w:p w14:paraId="5BF83E08" w14:textId="2FCF9A6C" w:rsidR="0028299C" w:rsidRPr="0028299C" w:rsidRDefault="0028299C" w:rsidP="13BDFEC0">
            <w:pPr>
              <w:rPr>
                <w:rFonts w:ascii="Calibri" w:eastAsia="Calibri" w:hAnsi="Calibri" w:cs="Times New Roman"/>
              </w:rPr>
            </w:pPr>
          </w:p>
          <w:p w14:paraId="1D4629B4" w14:textId="2F3B7070" w:rsidR="0028299C" w:rsidRPr="0028299C" w:rsidRDefault="0028299C" w:rsidP="13BDFEC0">
            <w:pPr>
              <w:rPr>
                <w:rFonts w:ascii="Calibri" w:eastAsia="Calibri" w:hAnsi="Calibri" w:cs="Times New Roman"/>
              </w:rPr>
            </w:pPr>
          </w:p>
          <w:p w14:paraId="22670233" w14:textId="50575E2C" w:rsidR="0028299C" w:rsidRPr="0028299C" w:rsidRDefault="0028299C" w:rsidP="13BDFEC0">
            <w:pPr>
              <w:rPr>
                <w:rFonts w:ascii="Calibri" w:eastAsia="Calibri" w:hAnsi="Calibri" w:cs="Times New Roman"/>
              </w:rPr>
            </w:pPr>
          </w:p>
          <w:p w14:paraId="5E987BBE" w14:textId="079E65A2" w:rsidR="0028299C" w:rsidRPr="0028299C" w:rsidRDefault="0028299C" w:rsidP="13BDFEC0">
            <w:pPr>
              <w:rPr>
                <w:rFonts w:ascii="Calibri" w:eastAsia="Calibri" w:hAnsi="Calibri" w:cs="Times New Roman"/>
              </w:rPr>
            </w:pPr>
          </w:p>
        </w:tc>
      </w:tr>
      <w:tr w:rsidR="0028299C" w:rsidRPr="0028299C" w14:paraId="6B0CE741" w14:textId="77777777" w:rsidTr="13BDFEC0">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13BDFEC0">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13BDFEC0">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13BDFEC0">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0A139152" w14:textId="7A596066" w:rsidR="13BDFEC0" w:rsidRDefault="00624B4D" w:rsidP="00624B4D">
                <w:pPr>
                  <w:jc w:val="center"/>
                </w:pPr>
                <w:r>
                  <w:rPr>
                    <w:rFonts w:ascii="MS Gothic" w:eastAsia="MS Gothic" w:hAnsi="MS Gothic" w:cs="Times New Roman" w:hint="eastAsia"/>
                  </w:rPr>
                  <w:t>☐</w:t>
                </w:r>
              </w:p>
            </w:tc>
          </w:sdtContent>
        </w:sdt>
      </w:tr>
      <w:tr w:rsidR="0028299C" w:rsidRPr="0028299C" w14:paraId="59ED7E18" w14:textId="77777777" w:rsidTr="13BDFEC0">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161ED85E" w14:textId="6B285D27" w:rsidR="0028299C" w:rsidRPr="0028299C" w:rsidRDefault="0028299C" w:rsidP="13BDFEC0">
            <w:pPr>
              <w:rPr>
                <w:rFonts w:ascii="Calibri" w:eastAsia="Calibri" w:hAnsi="Calibri" w:cs="Times New Roman"/>
              </w:rPr>
            </w:pPr>
          </w:p>
          <w:p w14:paraId="547E977D" w14:textId="3B52453D" w:rsidR="0028299C" w:rsidRPr="0028299C" w:rsidRDefault="0028299C" w:rsidP="13BDFEC0">
            <w:pPr>
              <w:rPr>
                <w:rFonts w:ascii="Calibri" w:eastAsia="Calibri" w:hAnsi="Calibri" w:cs="Times New Roman"/>
              </w:rPr>
            </w:pPr>
          </w:p>
          <w:p w14:paraId="4DC38B7D" w14:textId="6772E0AF" w:rsidR="0028299C" w:rsidRPr="0028299C" w:rsidRDefault="0028299C" w:rsidP="13BDFEC0">
            <w:pPr>
              <w:rPr>
                <w:rFonts w:ascii="Calibri" w:eastAsia="Calibri" w:hAnsi="Calibri" w:cs="Times New Roman"/>
              </w:rPr>
            </w:pPr>
          </w:p>
          <w:p w14:paraId="004538D3" w14:textId="6F78D88D" w:rsidR="0028299C" w:rsidRPr="0028299C" w:rsidRDefault="0028299C" w:rsidP="13BDFEC0">
            <w:pPr>
              <w:rPr>
                <w:rFonts w:ascii="Calibri" w:eastAsia="Calibri" w:hAnsi="Calibri" w:cs="Times New Roman"/>
              </w:rPr>
            </w:pPr>
          </w:p>
          <w:p w14:paraId="660A25BE" w14:textId="5B851274" w:rsidR="0028299C" w:rsidRPr="0028299C" w:rsidRDefault="0028299C" w:rsidP="13BDFEC0">
            <w:pPr>
              <w:rPr>
                <w:rFonts w:ascii="Calibri" w:eastAsia="Calibri" w:hAnsi="Calibri" w:cs="Times New Roman"/>
              </w:rPr>
            </w:pPr>
          </w:p>
          <w:p w14:paraId="2244FE56" w14:textId="01BACC81" w:rsidR="0028299C" w:rsidRPr="0028299C" w:rsidRDefault="0028299C" w:rsidP="13BDFEC0">
            <w:pPr>
              <w:rPr>
                <w:rFonts w:ascii="Calibri" w:eastAsia="Calibri" w:hAnsi="Calibri" w:cs="Times New Roman"/>
              </w:rPr>
            </w:pPr>
          </w:p>
          <w:p w14:paraId="61DF9895" w14:textId="5F87CCB2" w:rsidR="0028299C" w:rsidRPr="0028299C" w:rsidRDefault="0028299C" w:rsidP="13BDFEC0">
            <w:pPr>
              <w:rPr>
                <w:rFonts w:ascii="Calibri" w:eastAsia="Calibri" w:hAnsi="Calibri" w:cs="Times New Roman"/>
              </w:rPr>
            </w:pPr>
          </w:p>
        </w:tc>
      </w:tr>
      <w:tr w:rsidR="0028299C" w:rsidRPr="0028299C" w14:paraId="4C35A379" w14:textId="77777777" w:rsidTr="13BDFEC0">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C49F5A" w:rsidR="0028299C" w:rsidRPr="0028299C" w:rsidRDefault="0028299C" w:rsidP="0028299C">
            <w:pPr>
              <w:rPr>
                <w:rFonts w:ascii="Calibri" w:eastAsia="Calibri" w:hAnsi="Calibri" w:cs="Times New Roman"/>
              </w:rPr>
            </w:pPr>
          </w:p>
        </w:tc>
      </w:tr>
      <w:tr w:rsidR="0028299C" w:rsidRPr="0028299C" w14:paraId="38A27989" w14:textId="77777777" w:rsidTr="13BDFEC0">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Mobile telephone:  </w:t>
            </w:r>
          </w:p>
        </w:tc>
        <w:tc>
          <w:tcPr>
            <w:tcW w:w="2528" w:type="dxa"/>
          </w:tcPr>
          <w:p w14:paraId="1A9893FE" w14:textId="77777777"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13BDFEC0">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36E301C1" w:rsidR="0028299C" w:rsidRPr="0028299C" w:rsidRDefault="0028299C" w:rsidP="0028299C">
            <w:pPr>
              <w:rPr>
                <w:rFonts w:ascii="Calibri" w:eastAsia="Calibri" w:hAnsi="Calibri" w:cs="Times New Roman"/>
              </w:rPr>
            </w:pPr>
          </w:p>
        </w:tc>
      </w:tr>
      <w:tr w:rsidR="0028299C" w:rsidRPr="0028299C" w14:paraId="5E2F1E3E" w14:textId="77777777" w:rsidTr="13BDFEC0">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72DEB6A5" w14:textId="292436CF" w:rsidR="0028299C" w:rsidRPr="0028299C" w:rsidRDefault="13BDFEC0" w:rsidP="13BDFEC0">
            <w:pPr>
              <w:rPr>
                <w:rFonts w:ascii="Calibri" w:eastAsia="Calibri" w:hAnsi="Calibri" w:cs="Times New Roman"/>
              </w:rPr>
            </w:pPr>
            <w:r w:rsidRPr="13BDFEC0">
              <w:rPr>
                <w:rFonts w:ascii="Calibri" w:eastAsia="Calibri" w:hAnsi="Calibri" w:cs="Times New Roman"/>
              </w:rPr>
              <w:t xml:space="preserve">Please state N/A if not applicable:     </w:t>
            </w:r>
          </w:p>
          <w:p w14:paraId="634EB97F" w14:textId="4D2245F7" w:rsidR="0028299C" w:rsidRPr="0028299C" w:rsidRDefault="0028299C" w:rsidP="13BDFEC0">
            <w:pPr>
              <w:rPr>
                <w:rFonts w:ascii="Calibri" w:eastAsia="Calibri" w:hAnsi="Calibri" w:cs="Times New Roman"/>
              </w:rPr>
            </w:pPr>
          </w:p>
        </w:tc>
      </w:tr>
      <w:tr w:rsidR="0028299C" w:rsidRPr="0028299C" w14:paraId="5F046226" w14:textId="77777777" w:rsidTr="13BDFEC0">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t>
            </w:r>
            <w:proofErr w:type="gramStart"/>
            <w:r w:rsidRPr="0028299C">
              <w:rPr>
                <w:rFonts w:ascii="Calibri" w:eastAsia="Calibri" w:hAnsi="Calibri" w:cs="Times New Roman"/>
                <w:sz w:val="20"/>
                <w:szCs w:val="20"/>
              </w:rPr>
              <w:t>with</w:t>
            </w:r>
            <w:proofErr w:type="gramEnd"/>
            <w:r w:rsidRPr="0028299C">
              <w:rPr>
                <w:rFonts w:ascii="Calibri" w:eastAsia="Calibri" w:hAnsi="Calibri" w:cs="Times New Roman"/>
                <w:sz w:val="20"/>
                <w:szCs w:val="20"/>
              </w:rPr>
              <w:t xml:space="preserve"> a copy of the </w:t>
            </w:r>
            <w:proofErr w:type="gramStart"/>
            <w:r w:rsidRPr="0028299C">
              <w:rPr>
                <w:rFonts w:ascii="Calibri" w:eastAsia="Calibri" w:hAnsi="Calibri" w:cs="Times New Roman"/>
                <w:sz w:val="20"/>
                <w:szCs w:val="20"/>
              </w:rPr>
              <w:t>below evidence</w:t>
            </w:r>
            <w:proofErr w:type="gramEnd"/>
            <w:r w:rsidRPr="0028299C">
              <w:rPr>
                <w:rFonts w:ascii="Calibri" w:eastAsia="Calibri" w:hAnsi="Calibri" w:cs="Times New Roman"/>
                <w:sz w:val="20"/>
                <w:szCs w:val="20"/>
              </w:rPr>
              <w:t xml:space="preserve">. </w:t>
            </w:r>
          </w:p>
        </w:tc>
      </w:tr>
      <w:tr w:rsidR="0028299C" w:rsidRPr="0028299C" w14:paraId="63283A1D" w14:textId="77777777" w:rsidTr="00624B4D">
        <w:trPr>
          <w:trHeight w:val="270"/>
        </w:trPr>
        <w:tc>
          <w:tcPr>
            <w:tcW w:w="1980" w:type="dxa"/>
            <w:vMerge/>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vAlign w:val="center"/>
          </w:tcPr>
          <w:p w14:paraId="6BD635A4" w14:textId="79A4285B" w:rsidR="0028299C" w:rsidRPr="0028299C" w:rsidRDefault="13BDFEC0" w:rsidP="00624B4D">
            <w:pPr>
              <w:jc w:val="center"/>
              <w:rPr>
                <w:rFonts w:ascii="Calibri" w:eastAsia="Calibri" w:hAnsi="Calibri" w:cs="Times New Roman"/>
              </w:rPr>
            </w:pPr>
            <w:r w:rsidRPr="13BDFEC0">
              <w:rPr>
                <w:rFonts w:ascii="Calibri" w:eastAsia="Calibri" w:hAnsi="Calibri" w:cs="Times New Roman"/>
              </w:rPr>
              <w:t>Yes</w:t>
            </w:r>
          </w:p>
        </w:tc>
        <w:tc>
          <w:tcPr>
            <w:tcW w:w="1179" w:type="dxa"/>
            <w:vAlign w:val="center"/>
          </w:tcPr>
          <w:p w14:paraId="13D4BB75" w14:textId="77777777" w:rsidR="0028299C" w:rsidRPr="0028299C" w:rsidRDefault="0028299C" w:rsidP="00624B4D">
            <w:pPr>
              <w:jc w:val="cente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00624B4D">
        <w:trPr>
          <w:trHeight w:val="270"/>
        </w:trPr>
        <w:tc>
          <w:tcPr>
            <w:tcW w:w="1980" w:type="dxa"/>
            <w:vMerge/>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vAlign w:val="center"/>
          </w:tcPr>
          <w:p w14:paraId="72A27375" w14:textId="29AD305C" w:rsidR="0028299C" w:rsidRPr="0028299C" w:rsidRDefault="13BDFEC0" w:rsidP="00624B4D">
            <w:pPr>
              <w:jc w:val="center"/>
              <w:rPr>
                <w:rFonts w:ascii="Calibri" w:eastAsia="Calibri" w:hAnsi="Calibri" w:cs="Times New Roman"/>
              </w:rPr>
            </w:pPr>
            <w:r w:rsidRPr="13BDFEC0">
              <w:rPr>
                <w:rFonts w:ascii="Calibri" w:eastAsia="Calibri" w:hAnsi="Calibri" w:cs="Times New Roman"/>
              </w:rPr>
              <w:t>Yes</w:t>
            </w:r>
          </w:p>
        </w:tc>
        <w:tc>
          <w:tcPr>
            <w:tcW w:w="1179" w:type="dxa"/>
            <w:vAlign w:val="center"/>
          </w:tcPr>
          <w:p w14:paraId="5D345327" w14:textId="77777777" w:rsidR="0028299C" w:rsidRPr="0028299C" w:rsidRDefault="0028299C" w:rsidP="00624B4D">
            <w:pPr>
              <w:jc w:val="cente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 xml:space="preserve">Applications will not be accepted unless a valid PO number and </w:t>
      </w:r>
      <w:proofErr w:type="gramStart"/>
      <w:r w:rsidRPr="0028299C">
        <w:rPr>
          <w:rFonts w:ascii="Calibri" w:eastAsia="Calibri" w:hAnsi="Calibri" w:cs="Times New Roman"/>
          <w:b/>
          <w:lang w:val="en-US"/>
        </w:rPr>
        <w:t>or</w:t>
      </w:r>
      <w:proofErr w:type="gramEnd"/>
      <w:r w:rsidRPr="0028299C">
        <w:rPr>
          <w:rFonts w:ascii="Calibri" w:eastAsia="Calibri" w:hAnsi="Calibri" w:cs="Times New Roman"/>
          <w:b/>
          <w:lang w:val="en-US"/>
        </w:rPr>
        <w:t xml:space="preserve"> online payment </w:t>
      </w:r>
      <w:proofErr w:type="spellStart"/>
      <w:r w:rsidRPr="0028299C">
        <w:rPr>
          <w:rFonts w:ascii="Calibri" w:eastAsia="Calibri" w:hAnsi="Calibri" w:cs="Times New Roman"/>
          <w:b/>
          <w:lang w:val="en-US"/>
        </w:rPr>
        <w:t>authorisation</w:t>
      </w:r>
      <w:proofErr w:type="spellEnd"/>
      <w:r w:rsidRPr="0028299C">
        <w:rPr>
          <w:rFonts w:ascii="Calibri" w:eastAsia="Calibri" w:hAnsi="Calibri" w:cs="Times New Roman"/>
          <w:b/>
          <w:lang w:val="en-US"/>
        </w:rPr>
        <w:t xml:space="preserve">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624B4D">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w:t>
            </w:r>
            <w:proofErr w:type="gramStart"/>
            <w:r w:rsidRPr="0028299C">
              <w:rPr>
                <w:rFonts w:ascii="Calibri" w:eastAsia="Calibri" w:hAnsi="Calibri" w:cs="Times New Roman"/>
              </w:rPr>
              <w:t>course</w:t>
            </w:r>
            <w:proofErr w:type="gramEnd"/>
            <w:r w:rsidRPr="0028299C">
              <w:rPr>
                <w:rFonts w:ascii="Calibri" w:eastAsia="Calibri" w:hAnsi="Calibri" w:cs="Times New Roman"/>
              </w:rPr>
              <w:t xml:space="preserve"> and I have been provided with a PO number  </w:t>
            </w:r>
          </w:p>
        </w:tc>
        <w:tc>
          <w:tcPr>
            <w:tcW w:w="1204" w:type="dxa"/>
            <w:vAlign w:val="center"/>
          </w:tcPr>
          <w:p w14:paraId="7685B512" w14:textId="0A81A471" w:rsidR="0028299C" w:rsidRPr="0028299C" w:rsidRDefault="0028299C" w:rsidP="00624B4D">
            <w:pPr>
              <w:jc w:val="center"/>
              <w:rPr>
                <w:rFonts w:ascii="Calibri" w:eastAsia="Calibri" w:hAnsi="Calibri" w:cs="Times New Roman"/>
              </w:rPr>
            </w:pPr>
            <w:r w:rsidRPr="0028299C">
              <w:rPr>
                <w:rFonts w:ascii="Calibri" w:eastAsia="Calibri" w:hAnsi="Calibri" w:cs="Times New Roman"/>
              </w:rPr>
              <w:t>Yes</w:t>
            </w:r>
          </w:p>
        </w:tc>
        <w:tc>
          <w:tcPr>
            <w:tcW w:w="1205" w:type="dxa"/>
            <w:vAlign w:val="center"/>
          </w:tcPr>
          <w:p w14:paraId="02806C41" w14:textId="6B07DA6E" w:rsidR="00624B4D" w:rsidRPr="0028299C" w:rsidRDefault="13BDFEC0" w:rsidP="00624B4D">
            <w:pPr>
              <w:jc w:val="center"/>
              <w:rPr>
                <w:rFonts w:ascii="Calibri" w:eastAsia="Calibri" w:hAnsi="Calibri" w:cs="Times New Roman"/>
              </w:rPr>
            </w:pPr>
            <w:r w:rsidRPr="13BDFEC0">
              <w:rPr>
                <w:rFonts w:ascii="Calibri" w:eastAsia="Calibri" w:hAnsi="Calibri" w:cs="Times New Roman"/>
              </w:rPr>
              <w:t>No</w:t>
            </w:r>
          </w:p>
        </w:tc>
      </w:tr>
      <w:tr w:rsidR="0028299C" w:rsidRPr="0028299C" w14:paraId="2F2D1AEE" w14:textId="77777777" w:rsidTr="13BDFEC0">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624B4D">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vAlign w:val="center"/>
          </w:tcPr>
          <w:p w14:paraId="698A550F" w14:textId="4F339FAE" w:rsidR="0028299C" w:rsidRPr="0028299C" w:rsidRDefault="0028299C" w:rsidP="00624B4D">
            <w:pPr>
              <w:jc w:val="center"/>
              <w:rPr>
                <w:rFonts w:ascii="Calibri" w:eastAsia="Calibri" w:hAnsi="Calibri" w:cs="Times New Roman"/>
              </w:rPr>
            </w:pPr>
            <w:r w:rsidRPr="0028299C">
              <w:rPr>
                <w:rFonts w:ascii="Calibri" w:eastAsia="Calibri" w:hAnsi="Calibri" w:cs="Times New Roman"/>
              </w:rPr>
              <w:t>Yes</w:t>
            </w:r>
          </w:p>
        </w:tc>
        <w:tc>
          <w:tcPr>
            <w:tcW w:w="1205" w:type="dxa"/>
            <w:vAlign w:val="center"/>
          </w:tcPr>
          <w:p w14:paraId="7AEE17A8" w14:textId="77777777" w:rsidR="0028299C" w:rsidRPr="0028299C" w:rsidRDefault="0028299C" w:rsidP="00624B4D">
            <w:pPr>
              <w:jc w:val="cente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13BDFEC0">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w:t>
      </w:r>
      <w:proofErr w:type="gramStart"/>
      <w:r w:rsidRPr="0028299C">
        <w:rPr>
          <w:rFonts w:ascii="Calibri" w:eastAsia="Calibri" w:hAnsi="Calibri" w:cs="Times New Roman"/>
          <w:lang w:val="en-US"/>
        </w:rPr>
        <w:t>Employer</w:t>
      </w:r>
      <w:proofErr w:type="gramEnd"/>
      <w:r w:rsidRPr="0028299C">
        <w:rPr>
          <w:rFonts w:ascii="Calibri" w:eastAsia="Calibri" w:hAnsi="Calibri" w:cs="Times New Roman"/>
          <w:lang w:val="en-US"/>
        </w:rPr>
        <w:t xml:space="preserve">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w:t>
      </w:r>
      <w:proofErr w:type="gramStart"/>
      <w:r w:rsidRPr="0028299C">
        <w:rPr>
          <w:rFonts w:ascii="Calibri" w:eastAsia="Calibri" w:hAnsi="Calibri" w:cs="Times New Roman"/>
          <w:lang w:val="en-US"/>
        </w:rPr>
        <w:t>all of</w:t>
      </w:r>
      <w:proofErr w:type="gramEnd"/>
      <w:r w:rsidRPr="0028299C">
        <w:rPr>
          <w:rFonts w:ascii="Calibri" w:eastAsia="Calibri" w:hAnsi="Calibri" w:cs="Times New Roman"/>
          <w:lang w:val="en-US"/>
        </w:rPr>
        <w:t xml:space="preserve">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1406EE29"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BC0450">
        <w:rPr>
          <w:rFonts w:ascii="Calibri" w:eastAsia="Calibri" w:hAnsi="Calibri" w:cs="Times New Roman"/>
          <w:b/>
          <w:bCs/>
          <w:sz w:val="28"/>
          <w:szCs w:val="28"/>
          <w:lang w:val="en-US"/>
        </w:rPr>
        <w:t>ORAL HEALTH EDUCATION</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proofErr w:type="gramStart"/>
      <w:r w:rsidR="00BA614E">
        <w:rPr>
          <w:rFonts w:ascii="Calibri" w:eastAsia="Calibri" w:hAnsi="Calibri" w:cs="Times New Roman"/>
          <w:lang w:val="en-US"/>
        </w:rPr>
        <w:t>fields</w:t>
      </w:r>
      <w:proofErr w:type="gramEnd"/>
      <w:r w:rsidR="00BA614E">
        <w:rPr>
          <w:rFonts w:ascii="Calibri" w:eastAsia="Calibri" w:hAnsi="Calibri" w:cs="Times New Roman"/>
          <w:lang w:val="en-US"/>
        </w:rPr>
        <w:t xml:space="preserve">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65A88466" w:rsidR="00C55EF1" w:rsidRPr="00C55EF1" w:rsidRDefault="00C55EF1" w:rsidP="00C55EF1">
            <w:pPr>
              <w:rPr>
                <w:rFonts w:ascii="Calibri" w:eastAsia="Calibri" w:hAnsi="Calibri" w:cs="Times New Roman"/>
              </w:rPr>
            </w:pPr>
            <w:r>
              <w:rPr>
                <w:rFonts w:ascii="Calibri" w:eastAsia="Calibri" w:hAnsi="Calibri" w:cs="Times New Roman"/>
              </w:rPr>
              <w:t>Applicants Full Name</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71E92C74" w:rsidR="00C55EF1" w:rsidRPr="00C55EF1" w:rsidRDefault="003925C0" w:rsidP="00C55EF1">
            <w:pPr>
              <w:rPr>
                <w:rFonts w:ascii="Calibri" w:eastAsia="Calibri" w:hAnsi="Calibri" w:cs="Times New Roman"/>
              </w:rPr>
            </w:pPr>
            <w:r>
              <w:rPr>
                <w:rFonts w:ascii="Calibri" w:eastAsia="Calibri" w:hAnsi="Calibri" w:cs="Times New Roman"/>
              </w:rPr>
              <w:t>Applicants GDC Number</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51ADFE93" w:rsidR="004E681C" w:rsidRPr="00CE3254" w:rsidRDefault="0098428C" w:rsidP="004E681C">
            <w:pPr>
              <w:pStyle w:val="ListParagraph"/>
              <w:numPr>
                <w:ilvl w:val="0"/>
                <w:numId w:val="1"/>
              </w:numPr>
              <w:rPr>
                <w:rFonts w:ascii="Calibri" w:eastAsia="Calibri" w:hAnsi="Calibri" w:cs="Times New Roman"/>
              </w:rPr>
            </w:pPr>
            <w:r>
              <w:rPr>
                <w:rFonts w:ascii="Calibri" w:eastAsia="Calibri" w:hAnsi="Calibri" w:cs="Times New Roman"/>
              </w:rPr>
              <w:t>Prevention of Caries x 2</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48129B7E" w14:textId="77777777" w:rsidTr="00B41B2A">
        <w:trPr>
          <w:trHeight w:val="340"/>
        </w:trPr>
        <w:tc>
          <w:tcPr>
            <w:tcW w:w="7083" w:type="dxa"/>
            <w:vAlign w:val="center"/>
          </w:tcPr>
          <w:p w14:paraId="5A76283B" w14:textId="4EC58372" w:rsidR="004E681C" w:rsidRPr="00CE3254" w:rsidRDefault="0098428C" w:rsidP="004E681C">
            <w:pPr>
              <w:pStyle w:val="ListParagraph"/>
              <w:numPr>
                <w:ilvl w:val="0"/>
                <w:numId w:val="1"/>
              </w:numPr>
              <w:rPr>
                <w:rFonts w:ascii="Calibri" w:eastAsia="Calibri" w:hAnsi="Calibri" w:cs="Times New Roman"/>
              </w:rPr>
            </w:pPr>
            <w:r>
              <w:rPr>
                <w:rFonts w:ascii="Calibri" w:eastAsia="Calibri" w:hAnsi="Calibri" w:cs="Times New Roman"/>
              </w:rPr>
              <w:t>Prevention of Periodontal Disease x 2</w:t>
            </w:r>
          </w:p>
        </w:tc>
        <w:tc>
          <w:tcPr>
            <w:tcW w:w="850" w:type="dxa"/>
          </w:tcPr>
          <w:p w14:paraId="47DA7716" w14:textId="3C5D42E2"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116563723"/>
            <w14:checkbox>
              <w14:checked w14:val="0"/>
              <w14:checkedState w14:val="2612" w14:font="MS Gothic"/>
              <w14:uncheckedState w14:val="2610" w14:font="MS Gothic"/>
            </w14:checkbox>
          </w:sdtPr>
          <w:sdtContent>
            <w:tc>
              <w:tcPr>
                <w:tcW w:w="851" w:type="dxa"/>
                <w:vAlign w:val="center"/>
              </w:tcPr>
              <w:p w14:paraId="231762EE" w14:textId="3911F9B0"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33B196E" w14:textId="5B0E9AF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06680783"/>
            <w14:checkbox>
              <w14:checked w14:val="0"/>
              <w14:checkedState w14:val="2612" w14:font="MS Gothic"/>
              <w14:uncheckedState w14:val="2610" w14:font="MS Gothic"/>
            </w14:checkbox>
          </w:sdtPr>
          <w:sdtContent>
            <w:tc>
              <w:tcPr>
                <w:tcW w:w="851" w:type="dxa"/>
                <w:vAlign w:val="center"/>
              </w:tcPr>
              <w:p w14:paraId="01F250CE" w14:textId="350DC65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2C9ADD02" w14:textId="77777777" w:rsidTr="00B41B2A">
        <w:trPr>
          <w:trHeight w:val="340"/>
        </w:trPr>
        <w:tc>
          <w:tcPr>
            <w:tcW w:w="7083" w:type="dxa"/>
            <w:vAlign w:val="center"/>
          </w:tcPr>
          <w:p w14:paraId="0CE41482" w14:textId="7877C306" w:rsidR="004E681C" w:rsidRPr="00DD476A" w:rsidRDefault="00161AA5" w:rsidP="004E681C">
            <w:pPr>
              <w:pStyle w:val="ListParagraph"/>
              <w:numPr>
                <w:ilvl w:val="0"/>
                <w:numId w:val="1"/>
              </w:numPr>
              <w:rPr>
                <w:rFonts w:ascii="Calibri" w:eastAsia="Calibri" w:hAnsi="Calibri" w:cs="Times New Roman"/>
              </w:rPr>
            </w:pPr>
            <w:r>
              <w:rPr>
                <w:rFonts w:ascii="Calibri" w:eastAsia="Calibri" w:hAnsi="Calibri" w:cs="Times New Roman"/>
              </w:rPr>
              <w:t>Prevention of Non-Carious Tooth Loss x 2</w:t>
            </w:r>
          </w:p>
        </w:tc>
        <w:tc>
          <w:tcPr>
            <w:tcW w:w="850" w:type="dxa"/>
          </w:tcPr>
          <w:p w14:paraId="280DA2FE" w14:textId="60DBB8AF"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817714831"/>
            <w14:checkbox>
              <w14:checked w14:val="0"/>
              <w14:checkedState w14:val="2612" w14:font="MS Gothic"/>
              <w14:uncheckedState w14:val="2610" w14:font="MS Gothic"/>
            </w14:checkbox>
          </w:sdtPr>
          <w:sdtContent>
            <w:tc>
              <w:tcPr>
                <w:tcW w:w="851" w:type="dxa"/>
                <w:vAlign w:val="center"/>
              </w:tcPr>
              <w:p w14:paraId="2E32B953" w14:textId="2790C56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6AFC70D4" w14:textId="5A5CDC30"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1441416358"/>
            <w14:checkbox>
              <w14:checked w14:val="0"/>
              <w14:checkedState w14:val="2612" w14:font="MS Gothic"/>
              <w14:uncheckedState w14:val="2610" w14:font="MS Gothic"/>
            </w14:checkbox>
          </w:sdtPr>
          <w:sdtContent>
            <w:tc>
              <w:tcPr>
                <w:tcW w:w="851" w:type="dxa"/>
                <w:vAlign w:val="center"/>
              </w:tcPr>
              <w:p w14:paraId="24F380A4" w14:textId="786EE6D6"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1F97DA49" w14:textId="77777777" w:rsidTr="00B41B2A">
        <w:trPr>
          <w:trHeight w:val="340"/>
        </w:trPr>
        <w:tc>
          <w:tcPr>
            <w:tcW w:w="7083" w:type="dxa"/>
            <w:vAlign w:val="center"/>
          </w:tcPr>
          <w:p w14:paraId="4C1D6FDD" w14:textId="2C254937" w:rsidR="004E681C" w:rsidRPr="004544B5" w:rsidRDefault="00161AA5" w:rsidP="004E681C">
            <w:pPr>
              <w:pStyle w:val="ListParagraph"/>
              <w:numPr>
                <w:ilvl w:val="0"/>
                <w:numId w:val="1"/>
              </w:numPr>
              <w:rPr>
                <w:rFonts w:ascii="Calibri" w:eastAsia="Calibri" w:hAnsi="Calibri" w:cs="Times New Roman"/>
              </w:rPr>
            </w:pPr>
            <w:r>
              <w:rPr>
                <w:rFonts w:ascii="Calibri" w:eastAsia="Calibri" w:hAnsi="Calibri" w:cs="Times New Roman"/>
              </w:rPr>
              <w:t>Prevention of Oral Conditions x 2</w:t>
            </w:r>
          </w:p>
        </w:tc>
        <w:tc>
          <w:tcPr>
            <w:tcW w:w="850" w:type="dxa"/>
          </w:tcPr>
          <w:p w14:paraId="2845669B" w14:textId="6848F095"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292903829"/>
            <w14:checkbox>
              <w14:checked w14:val="0"/>
              <w14:checkedState w14:val="2612" w14:font="MS Gothic"/>
              <w14:uncheckedState w14:val="2610" w14:font="MS Gothic"/>
            </w14:checkbox>
          </w:sdtPr>
          <w:sdtContent>
            <w:tc>
              <w:tcPr>
                <w:tcW w:w="851" w:type="dxa"/>
                <w:vAlign w:val="center"/>
              </w:tcPr>
              <w:p w14:paraId="097E1FE7" w14:textId="57CE115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469AA15B" w14:textId="3777F614"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814675436"/>
            <w14:checkbox>
              <w14:checked w14:val="0"/>
              <w14:checkedState w14:val="2612" w14:font="MS Gothic"/>
              <w14:uncheckedState w14:val="2610" w14:font="MS Gothic"/>
            </w14:checkbox>
          </w:sdtPr>
          <w:sdtContent>
            <w:tc>
              <w:tcPr>
                <w:tcW w:w="851" w:type="dxa"/>
                <w:vAlign w:val="center"/>
              </w:tcPr>
              <w:p w14:paraId="20595ED5" w14:textId="65FE6C5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39B1C5DF" w14:textId="77777777" w:rsidTr="00B41B2A">
        <w:trPr>
          <w:trHeight w:val="340"/>
        </w:trPr>
        <w:tc>
          <w:tcPr>
            <w:tcW w:w="7083" w:type="dxa"/>
            <w:vAlign w:val="center"/>
          </w:tcPr>
          <w:p w14:paraId="1F9DF23F" w14:textId="44DD3B83" w:rsidR="004E681C" w:rsidRPr="004544B5" w:rsidRDefault="00E52E75" w:rsidP="004E681C">
            <w:pPr>
              <w:pStyle w:val="ListParagraph"/>
              <w:numPr>
                <w:ilvl w:val="0"/>
                <w:numId w:val="1"/>
              </w:numPr>
              <w:rPr>
                <w:rFonts w:ascii="Calibri" w:eastAsia="Calibri" w:hAnsi="Calibri" w:cs="Times New Roman"/>
              </w:rPr>
            </w:pPr>
            <w:r>
              <w:rPr>
                <w:rFonts w:ascii="Calibri" w:eastAsia="Calibri" w:hAnsi="Calibri" w:cs="Times New Roman"/>
              </w:rPr>
              <w:t>Care of Dentures x 1</w:t>
            </w:r>
          </w:p>
        </w:tc>
        <w:tc>
          <w:tcPr>
            <w:tcW w:w="850" w:type="dxa"/>
          </w:tcPr>
          <w:p w14:paraId="4B7305EA" w14:textId="51426A41"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832600416"/>
            <w14:checkbox>
              <w14:checked w14:val="0"/>
              <w14:checkedState w14:val="2612" w14:font="MS Gothic"/>
              <w14:uncheckedState w14:val="2610" w14:font="MS Gothic"/>
            </w14:checkbox>
          </w:sdtPr>
          <w:sdtContent>
            <w:tc>
              <w:tcPr>
                <w:tcW w:w="851" w:type="dxa"/>
                <w:vAlign w:val="center"/>
              </w:tcPr>
              <w:p w14:paraId="16B6C31E" w14:textId="79E5AA37"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7C6818F5" w14:textId="1028328A"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2139328922"/>
            <w14:checkbox>
              <w14:checked w14:val="0"/>
              <w14:checkedState w14:val="2612" w14:font="MS Gothic"/>
              <w14:uncheckedState w14:val="2610" w14:font="MS Gothic"/>
            </w14:checkbox>
          </w:sdtPr>
          <w:sdtContent>
            <w:tc>
              <w:tcPr>
                <w:tcW w:w="851" w:type="dxa"/>
                <w:vAlign w:val="center"/>
              </w:tcPr>
              <w:p w14:paraId="0963188E" w14:textId="55C2D2F5"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5C8CDDCE" w14:textId="77777777" w:rsidTr="00B41B2A">
        <w:trPr>
          <w:trHeight w:val="340"/>
        </w:trPr>
        <w:tc>
          <w:tcPr>
            <w:tcW w:w="7083" w:type="dxa"/>
            <w:vAlign w:val="center"/>
          </w:tcPr>
          <w:p w14:paraId="7400BE05" w14:textId="05FE05D2" w:rsidR="004E681C" w:rsidRPr="004544B5" w:rsidRDefault="00E52E75" w:rsidP="004E681C">
            <w:pPr>
              <w:pStyle w:val="ListParagraph"/>
              <w:numPr>
                <w:ilvl w:val="0"/>
                <w:numId w:val="1"/>
              </w:numPr>
              <w:rPr>
                <w:rFonts w:ascii="Calibri" w:eastAsia="Calibri" w:hAnsi="Calibri" w:cs="Times New Roman"/>
              </w:rPr>
            </w:pPr>
            <w:r>
              <w:rPr>
                <w:rFonts w:ascii="Calibri" w:eastAsia="Calibri" w:hAnsi="Calibri" w:cs="Times New Roman"/>
              </w:rPr>
              <w:t>Care of Fixed Prothesis x 1</w:t>
            </w:r>
          </w:p>
        </w:tc>
        <w:tc>
          <w:tcPr>
            <w:tcW w:w="850" w:type="dxa"/>
          </w:tcPr>
          <w:p w14:paraId="60722260" w14:textId="7BF32F8E"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1753239925"/>
            <w14:checkbox>
              <w14:checked w14:val="0"/>
              <w14:checkedState w14:val="2612" w14:font="MS Gothic"/>
              <w14:uncheckedState w14:val="2610" w14:font="MS Gothic"/>
            </w14:checkbox>
          </w:sdtPr>
          <w:sdtContent>
            <w:tc>
              <w:tcPr>
                <w:tcW w:w="851" w:type="dxa"/>
                <w:vAlign w:val="center"/>
              </w:tcPr>
              <w:p w14:paraId="159D9FEF" w14:textId="2B10660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B0D4C3E" w14:textId="7127805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624150906"/>
            <w14:checkbox>
              <w14:checked w14:val="0"/>
              <w14:checkedState w14:val="2612" w14:font="MS Gothic"/>
              <w14:uncheckedState w14:val="2610" w14:font="MS Gothic"/>
            </w14:checkbox>
          </w:sdtPr>
          <w:sdtContent>
            <w:tc>
              <w:tcPr>
                <w:tcW w:w="851" w:type="dxa"/>
                <w:vAlign w:val="center"/>
              </w:tcPr>
              <w:p w14:paraId="5B86C6FE" w14:textId="02840B3B"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1ECC289E" w14:textId="77777777" w:rsidTr="00B41B2A">
        <w:trPr>
          <w:trHeight w:val="340"/>
        </w:trPr>
        <w:tc>
          <w:tcPr>
            <w:tcW w:w="7083" w:type="dxa"/>
            <w:vAlign w:val="center"/>
          </w:tcPr>
          <w:p w14:paraId="30A73C09" w14:textId="69E76454" w:rsidR="005102F5" w:rsidRDefault="00E52E75" w:rsidP="005102F5">
            <w:pPr>
              <w:pStyle w:val="ListParagraph"/>
              <w:numPr>
                <w:ilvl w:val="0"/>
                <w:numId w:val="1"/>
              </w:numPr>
              <w:rPr>
                <w:rFonts w:ascii="Calibri" w:eastAsia="Calibri" w:hAnsi="Calibri" w:cs="Times New Roman"/>
              </w:rPr>
            </w:pPr>
            <w:r>
              <w:rPr>
                <w:rFonts w:ascii="Calibri" w:eastAsia="Calibri" w:hAnsi="Calibri" w:cs="Times New Roman"/>
              </w:rPr>
              <w:t xml:space="preserve">Care of Orthodontic Appliance </w:t>
            </w:r>
            <w:r w:rsidR="005D1E09">
              <w:rPr>
                <w:rFonts w:ascii="Calibri" w:eastAsia="Calibri" w:hAnsi="Calibri" w:cs="Times New Roman"/>
              </w:rPr>
              <w:t>x 1</w:t>
            </w:r>
          </w:p>
        </w:tc>
        <w:tc>
          <w:tcPr>
            <w:tcW w:w="850" w:type="dxa"/>
          </w:tcPr>
          <w:p w14:paraId="1AB6E0B1" w14:textId="531FA091" w:rsidR="005102F5" w:rsidRPr="006161BE" w:rsidRDefault="005102F5" w:rsidP="005102F5">
            <w:pPr>
              <w:rPr>
                <w:rFonts w:ascii="Calibri" w:eastAsia="Calibri" w:hAnsi="Calibri" w:cs="Times New Roman"/>
              </w:rPr>
            </w:pPr>
            <w:r w:rsidRPr="00123742">
              <w:rPr>
                <w:rFonts w:ascii="Calibri" w:eastAsia="Calibri" w:hAnsi="Calibri" w:cs="Times New Roman"/>
              </w:rPr>
              <w:t>Yes</w:t>
            </w:r>
          </w:p>
        </w:tc>
        <w:sdt>
          <w:sdtPr>
            <w:rPr>
              <w:rFonts w:ascii="Calibri" w:eastAsia="Calibri" w:hAnsi="Calibri" w:cs="Times New Roman"/>
            </w:rPr>
            <w:id w:val="-222761021"/>
            <w14:checkbox>
              <w14:checked w14:val="0"/>
              <w14:checkedState w14:val="2612" w14:font="MS Gothic"/>
              <w14:uncheckedState w14:val="2610" w14:font="MS Gothic"/>
            </w14:checkbox>
          </w:sdtPr>
          <w:sdtContent>
            <w:tc>
              <w:tcPr>
                <w:tcW w:w="851" w:type="dxa"/>
                <w:vAlign w:val="center"/>
              </w:tcPr>
              <w:p w14:paraId="74D69B59" w14:textId="38EF6632"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6812963F" w14:textId="64AA81C3" w:rsidR="005102F5" w:rsidRPr="008C1958" w:rsidRDefault="005102F5" w:rsidP="005102F5">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173956928"/>
            <w14:checkbox>
              <w14:checked w14:val="0"/>
              <w14:checkedState w14:val="2612" w14:font="MS Gothic"/>
              <w14:uncheckedState w14:val="2610" w14:font="MS Gothic"/>
            </w14:checkbox>
          </w:sdtPr>
          <w:sdtContent>
            <w:tc>
              <w:tcPr>
                <w:tcW w:w="851" w:type="dxa"/>
                <w:vAlign w:val="center"/>
              </w:tcPr>
              <w:p w14:paraId="2C1AE4E6" w14:textId="70EEEE98" w:rsidR="005102F5" w:rsidRDefault="005102F5" w:rsidP="005102F5">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0666229">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1F22753E" w14:textId="740F26FF" w:rsidR="005102F5" w:rsidRDefault="00666229" w:rsidP="00666229">
                <w:pPr>
                  <w:jc w:val="center"/>
                  <w:rPr>
                    <w:rFonts w:ascii="MS Gothic" w:eastAsia="MS Gothic" w:hAnsi="MS Gothic" w:cs="Times New Roman"/>
                  </w:rPr>
                </w:pPr>
                <w:r>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FF5083">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0"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5AA1A76A" w14:textId="5C5B50DB" w:rsidR="00FA0312" w:rsidRDefault="7428B74E" w:rsidP="7428B74E">
      <w:pPr>
        <w:jc w:val="center"/>
        <w:rPr>
          <w:rFonts w:ascii="Calibri" w:eastAsia="Calibri" w:hAnsi="Calibri" w:cs="Calibri"/>
          <w:color w:val="000000" w:themeColor="text1"/>
          <w:sz w:val="28"/>
          <w:szCs w:val="28"/>
        </w:rPr>
      </w:pPr>
      <w:r w:rsidRPr="7428B74E">
        <w:rPr>
          <w:rFonts w:ascii="Calibri" w:eastAsia="Calibri" w:hAnsi="Calibri" w:cs="Calibri"/>
          <w:b/>
          <w:bCs/>
          <w:color w:val="000000" w:themeColor="text1"/>
          <w:sz w:val="28"/>
          <w:szCs w:val="28"/>
        </w:rPr>
        <w:lastRenderedPageBreak/>
        <w:t>MAKING A PAYMENT</w:t>
      </w:r>
    </w:p>
    <w:p w14:paraId="35C59156" w14:textId="3C58051A" w:rsidR="00FA0312" w:rsidRDefault="00FA0312" w:rsidP="7428B74E">
      <w:pPr>
        <w:jc w:val="center"/>
        <w:rPr>
          <w:rFonts w:ascii="Calibri" w:eastAsia="Calibri" w:hAnsi="Calibri" w:cs="Calibri"/>
          <w:color w:val="000000" w:themeColor="text1"/>
        </w:rPr>
      </w:pPr>
    </w:p>
    <w:p w14:paraId="72BA50B9" w14:textId="558001CD" w:rsidR="00FA0312" w:rsidRDefault="7428B74E" w:rsidP="7428B74E">
      <w:pPr>
        <w:rPr>
          <w:rFonts w:ascii="Calibri" w:eastAsia="Calibri" w:hAnsi="Calibri" w:cs="Calibri"/>
          <w:color w:val="000000" w:themeColor="text1"/>
          <w:sz w:val="28"/>
          <w:szCs w:val="28"/>
        </w:rPr>
      </w:pPr>
      <w:r w:rsidRPr="7428B74E">
        <w:rPr>
          <w:rFonts w:ascii="Calibri" w:eastAsia="Calibri" w:hAnsi="Calibri" w:cs="Calibri"/>
          <w:color w:val="000000" w:themeColor="text1"/>
          <w:sz w:val="28"/>
          <w:szCs w:val="28"/>
        </w:rPr>
        <w:t>Methods of Payment</w:t>
      </w:r>
    </w:p>
    <w:p w14:paraId="25ED07BD" w14:textId="39C44271" w:rsidR="00FA0312" w:rsidRDefault="7428B74E" w:rsidP="7428B74E">
      <w:pPr>
        <w:rPr>
          <w:rFonts w:ascii="Calibri" w:eastAsia="Calibri" w:hAnsi="Calibri" w:cs="Calibri"/>
          <w:color w:val="231F20"/>
          <w:sz w:val="24"/>
          <w:szCs w:val="24"/>
        </w:rPr>
      </w:pPr>
      <w:r w:rsidRPr="7428B74E">
        <w:rPr>
          <w:rFonts w:ascii="Calibri" w:eastAsia="Calibri" w:hAnsi="Calibri" w:cs="Calibri"/>
          <w:color w:val="231F20"/>
          <w:sz w:val="24"/>
          <w:szCs w:val="24"/>
          <w:u w:val="single"/>
        </w:rPr>
        <w:t>Option 1 – Telephone Payment</w:t>
      </w:r>
    </w:p>
    <w:p w14:paraId="38D49D5C" w14:textId="567778D9" w:rsidR="00FA0312" w:rsidRDefault="7428B74E" w:rsidP="7428B74E">
      <w:pPr>
        <w:rPr>
          <w:rFonts w:ascii="Calibri" w:eastAsia="Calibri" w:hAnsi="Calibri" w:cs="Calibri"/>
          <w:color w:val="231F20"/>
        </w:rPr>
      </w:pPr>
      <w:r w:rsidRPr="7428B74E">
        <w:rPr>
          <w:rFonts w:ascii="Calibri" w:eastAsia="Calibri" w:hAnsi="Calibri" w:cs="Calibri"/>
          <w:color w:val="231F20"/>
        </w:rPr>
        <w:t>To make a telephone payment please call 0203 299 6428.  It is important to quote your full name, the amount you are paying and the course you will be attending, together with the following information:</w:t>
      </w:r>
    </w:p>
    <w:p w14:paraId="6C146D78" w14:textId="0DA4B153" w:rsidR="00FA0312" w:rsidRDefault="7428B74E" w:rsidP="7428B74E">
      <w:pPr>
        <w:rPr>
          <w:rFonts w:ascii="Calibri" w:eastAsia="Calibri" w:hAnsi="Calibri" w:cs="Calibri"/>
          <w:color w:val="231F20"/>
        </w:rPr>
      </w:pPr>
      <w:r w:rsidRPr="7428B74E">
        <w:rPr>
          <w:rFonts w:ascii="Calibri" w:eastAsia="Calibri" w:hAnsi="Calibri" w:cs="Calibri"/>
          <w:color w:val="231F20"/>
        </w:rPr>
        <w:t>Cost Code: 303279</w:t>
      </w:r>
    </w:p>
    <w:p w14:paraId="4961C51C" w14:textId="65612106" w:rsidR="00FA0312" w:rsidRDefault="7428B74E" w:rsidP="7428B74E">
      <w:pPr>
        <w:rPr>
          <w:rFonts w:ascii="Calibri" w:eastAsia="Calibri" w:hAnsi="Calibri" w:cs="Calibri"/>
          <w:color w:val="231F20"/>
        </w:rPr>
      </w:pPr>
      <w:r w:rsidRPr="7428B74E">
        <w:rPr>
          <w:rFonts w:ascii="Calibri" w:eastAsia="Calibri" w:hAnsi="Calibri" w:cs="Calibri"/>
          <w:color w:val="231F20"/>
        </w:rPr>
        <w:t>Subjective Code: 455800</w:t>
      </w:r>
    </w:p>
    <w:p w14:paraId="469100E7" w14:textId="04C4FF7A" w:rsidR="00FA0312" w:rsidRDefault="7428B74E" w:rsidP="7428B74E">
      <w:pPr>
        <w:rPr>
          <w:rFonts w:ascii="Calibri" w:eastAsia="Calibri" w:hAnsi="Calibri" w:cs="Calibri"/>
          <w:color w:val="231F20"/>
          <w:sz w:val="24"/>
          <w:szCs w:val="24"/>
        </w:rPr>
      </w:pPr>
      <w:r w:rsidRPr="7428B74E">
        <w:rPr>
          <w:rFonts w:ascii="Calibri" w:eastAsia="Calibri" w:hAnsi="Calibri" w:cs="Calibri"/>
          <w:color w:val="231F20"/>
          <w:sz w:val="24"/>
          <w:szCs w:val="24"/>
          <w:u w:val="single"/>
        </w:rPr>
        <w:t>Option 2 – Credit Card Payment</w:t>
      </w:r>
    </w:p>
    <w:p w14:paraId="0CDF8405" w14:textId="38C351A5" w:rsidR="00FA0312" w:rsidRDefault="7428B74E" w:rsidP="7428B74E">
      <w:pPr>
        <w:rPr>
          <w:rFonts w:ascii="Calibri" w:eastAsia="Calibri" w:hAnsi="Calibri" w:cs="Calibri"/>
          <w:color w:val="231F20"/>
        </w:rPr>
      </w:pPr>
      <w:r w:rsidRPr="7428B74E">
        <w:rPr>
          <w:rFonts w:ascii="Calibri" w:eastAsia="Calibri" w:hAnsi="Calibri" w:cs="Calibri"/>
          <w:color w:val="231F20"/>
        </w:rPr>
        <w:t xml:space="preserve">If you prefer you can make a Credit Card payment, by completing the attached form, ensuring you complete all details in full to include the course name you wish to attend.  </w:t>
      </w:r>
    </w:p>
    <w:p w14:paraId="3D5E35F6" w14:textId="616AFB6F" w:rsidR="00FA0312" w:rsidRDefault="7428B74E" w:rsidP="7428B74E">
      <w:pPr>
        <w:rPr>
          <w:rFonts w:ascii="Calibri" w:eastAsia="Calibri" w:hAnsi="Calibri" w:cs="Calibri"/>
          <w:color w:val="231F20"/>
        </w:rPr>
      </w:pPr>
      <w:r w:rsidRPr="7428B74E">
        <w:rPr>
          <w:rFonts w:ascii="Calibri" w:eastAsia="Calibri" w:hAnsi="Calibri" w:cs="Calibri"/>
          <w:b/>
          <w:bCs/>
          <w:color w:val="231F20"/>
        </w:rPr>
        <w:t>Please note that we do not accept card payments made by American Express.</w:t>
      </w:r>
    </w:p>
    <w:p w14:paraId="5FD9D37D" w14:textId="3CAE6787" w:rsidR="00FA0312" w:rsidRDefault="7428B74E" w:rsidP="7428B74E">
      <w:pPr>
        <w:rPr>
          <w:rFonts w:ascii="Calibri" w:eastAsia="Calibri" w:hAnsi="Calibri" w:cs="Calibri"/>
          <w:color w:val="231F20"/>
          <w:sz w:val="24"/>
          <w:szCs w:val="24"/>
        </w:rPr>
      </w:pPr>
      <w:r w:rsidRPr="7428B74E">
        <w:rPr>
          <w:rFonts w:ascii="Calibri" w:eastAsia="Calibri" w:hAnsi="Calibri" w:cs="Calibri"/>
          <w:color w:val="231F20"/>
          <w:sz w:val="24"/>
          <w:szCs w:val="24"/>
          <w:u w:val="single"/>
        </w:rPr>
        <w:t>Option 3 – Bank Transfer</w:t>
      </w:r>
    </w:p>
    <w:p w14:paraId="568C7B74" w14:textId="552872DD" w:rsidR="00FA0312" w:rsidRDefault="7428B74E" w:rsidP="7428B74E">
      <w:pPr>
        <w:rPr>
          <w:rFonts w:ascii="Calibri" w:eastAsia="Calibri" w:hAnsi="Calibri" w:cs="Calibri"/>
          <w:color w:val="231F20"/>
        </w:rPr>
      </w:pPr>
      <w:r w:rsidRPr="7428B74E">
        <w:rPr>
          <w:rFonts w:ascii="Calibri" w:eastAsia="Calibri" w:hAnsi="Calibri" w:cs="Calibri"/>
          <w:color w:val="231F20"/>
        </w:rPr>
        <w:t>If you prefer to make a bank transfer – details needed are below:</w:t>
      </w:r>
    </w:p>
    <w:p w14:paraId="64FC55F5" w14:textId="045EA3B8" w:rsidR="00FA0312" w:rsidRDefault="7428B74E" w:rsidP="7428B74E">
      <w:pPr>
        <w:rPr>
          <w:rFonts w:ascii="Calibri" w:eastAsia="Calibri" w:hAnsi="Calibri" w:cs="Calibri"/>
          <w:color w:val="231F20"/>
        </w:rPr>
      </w:pPr>
      <w:r w:rsidRPr="7428B74E">
        <w:rPr>
          <w:rFonts w:ascii="Calibri" w:eastAsia="Calibri" w:hAnsi="Calibri" w:cs="Calibri"/>
          <w:b/>
          <w:bCs/>
          <w:color w:val="231F20"/>
        </w:rPr>
        <w:t>Account Name</w:t>
      </w:r>
      <w:r w:rsidRPr="7428B74E">
        <w:rPr>
          <w:rFonts w:ascii="Calibri" w:eastAsia="Calibri" w:hAnsi="Calibri" w:cs="Calibri"/>
          <w:color w:val="231F20"/>
        </w:rPr>
        <w:t>:</w:t>
      </w:r>
      <w:r w:rsidR="00FA0312">
        <w:tab/>
      </w:r>
      <w:r w:rsidR="00FA0312">
        <w:tab/>
      </w:r>
      <w:r w:rsidRPr="7428B74E">
        <w:rPr>
          <w:rFonts w:ascii="Calibri" w:eastAsia="Calibri" w:hAnsi="Calibri" w:cs="Calibri"/>
          <w:color w:val="231F20"/>
        </w:rPr>
        <w:t>GBS RE KINGS COLL HOSP NHSFT</w:t>
      </w:r>
    </w:p>
    <w:p w14:paraId="25063AB1" w14:textId="472E98DA" w:rsidR="00FA0312" w:rsidRDefault="7428B74E" w:rsidP="7428B74E">
      <w:pPr>
        <w:rPr>
          <w:rFonts w:ascii="Calibri" w:eastAsia="Calibri" w:hAnsi="Calibri" w:cs="Calibri"/>
          <w:color w:val="231F20"/>
        </w:rPr>
      </w:pPr>
      <w:r w:rsidRPr="7428B74E">
        <w:rPr>
          <w:rFonts w:ascii="Calibri" w:eastAsia="Calibri" w:hAnsi="Calibri" w:cs="Calibri"/>
          <w:b/>
          <w:bCs/>
          <w:color w:val="231F20"/>
        </w:rPr>
        <w:t>Account Number</w:t>
      </w:r>
      <w:r w:rsidRPr="7428B74E">
        <w:rPr>
          <w:rFonts w:ascii="Calibri" w:eastAsia="Calibri" w:hAnsi="Calibri" w:cs="Calibri"/>
          <w:color w:val="231F20"/>
        </w:rPr>
        <w:t>:</w:t>
      </w:r>
      <w:r w:rsidR="00FA0312">
        <w:tab/>
      </w:r>
      <w:r w:rsidR="00FA0312">
        <w:tab/>
      </w:r>
      <w:r w:rsidRPr="7428B74E">
        <w:rPr>
          <w:rFonts w:ascii="Calibri" w:eastAsia="Calibri" w:hAnsi="Calibri" w:cs="Calibri"/>
          <w:color w:val="231F20"/>
        </w:rPr>
        <w:t>10020217</w:t>
      </w:r>
    </w:p>
    <w:p w14:paraId="15CB982D" w14:textId="0A86D2C3" w:rsidR="00FA0312" w:rsidRDefault="7428B74E" w:rsidP="7428B74E">
      <w:pPr>
        <w:rPr>
          <w:rFonts w:ascii="Calibri" w:eastAsia="Calibri" w:hAnsi="Calibri" w:cs="Calibri"/>
          <w:color w:val="231F20"/>
        </w:rPr>
      </w:pPr>
      <w:r w:rsidRPr="7428B74E">
        <w:rPr>
          <w:rFonts w:ascii="Calibri" w:eastAsia="Calibri" w:hAnsi="Calibri" w:cs="Calibri"/>
          <w:b/>
          <w:bCs/>
          <w:color w:val="231F20"/>
        </w:rPr>
        <w:t>Bank Sort Code</w:t>
      </w:r>
      <w:r w:rsidRPr="7428B74E">
        <w:rPr>
          <w:rFonts w:ascii="Calibri" w:eastAsia="Calibri" w:hAnsi="Calibri" w:cs="Calibri"/>
          <w:color w:val="231F20"/>
        </w:rPr>
        <w:t>:</w:t>
      </w:r>
      <w:r w:rsidR="00FA0312">
        <w:tab/>
      </w:r>
      <w:r w:rsidR="00FA0312">
        <w:tab/>
      </w:r>
      <w:r w:rsidRPr="7428B74E">
        <w:rPr>
          <w:rFonts w:ascii="Calibri" w:eastAsia="Calibri" w:hAnsi="Calibri" w:cs="Calibri"/>
          <w:color w:val="231F20"/>
        </w:rPr>
        <w:t>60-70-80</w:t>
      </w:r>
    </w:p>
    <w:p w14:paraId="1D42ED2F" w14:textId="4D426A3C" w:rsidR="00FA0312" w:rsidRDefault="7428B74E" w:rsidP="7428B74E">
      <w:pPr>
        <w:rPr>
          <w:rFonts w:ascii="Calibri" w:eastAsia="Calibri" w:hAnsi="Calibri" w:cs="Calibri"/>
          <w:color w:val="231F20"/>
        </w:rPr>
      </w:pPr>
      <w:r w:rsidRPr="7428B74E">
        <w:rPr>
          <w:rFonts w:ascii="Calibri" w:eastAsia="Calibri" w:hAnsi="Calibri" w:cs="Calibri"/>
          <w:color w:val="231F20"/>
        </w:rPr>
        <w:t>It is very important and essential that you ensure a reference is added – this should be your Initial, Surname, Course Name and reference number 303279-455800</w:t>
      </w:r>
    </w:p>
    <w:p w14:paraId="18E6F697" w14:textId="655AA4FA" w:rsidR="00FA0312" w:rsidRDefault="7428B74E" w:rsidP="7428B74E">
      <w:pPr>
        <w:rPr>
          <w:rFonts w:ascii="Calibri" w:eastAsia="Calibri" w:hAnsi="Calibri" w:cs="Calibri"/>
          <w:color w:val="231F20"/>
          <w:sz w:val="24"/>
          <w:szCs w:val="24"/>
        </w:rPr>
      </w:pPr>
      <w:r w:rsidRPr="7428B74E">
        <w:rPr>
          <w:rFonts w:ascii="Calibri" w:eastAsia="Calibri" w:hAnsi="Calibri" w:cs="Calibri"/>
          <w:b/>
          <w:bCs/>
          <w:color w:val="231F20"/>
          <w:sz w:val="24"/>
          <w:szCs w:val="24"/>
        </w:rPr>
        <w:t>IMPORTANT</w:t>
      </w:r>
    </w:p>
    <w:p w14:paraId="33E1A450" w14:textId="5B5B2E96" w:rsidR="00FA0312" w:rsidRDefault="7428B74E" w:rsidP="7428B74E">
      <w:pPr>
        <w:rPr>
          <w:rFonts w:ascii="Calibri" w:eastAsia="Calibri" w:hAnsi="Calibri" w:cs="Calibri"/>
          <w:color w:val="231F20"/>
        </w:rPr>
      </w:pPr>
      <w:r w:rsidRPr="7428B74E">
        <w:rPr>
          <w:rFonts w:ascii="Calibri" w:eastAsia="Calibri" w:hAnsi="Calibri" w:cs="Calibri"/>
          <w:color w:val="231F20"/>
        </w:rPr>
        <w:t xml:space="preserve">Once you have processed your payment, please can you email me </w:t>
      </w:r>
      <w:hyperlink r:id="rId11">
        <w:r w:rsidRPr="7428B74E">
          <w:rPr>
            <w:rStyle w:val="Hyperlink"/>
            <w:rFonts w:ascii="Calibri" w:eastAsia="Calibri" w:hAnsi="Calibri" w:cs="Calibri"/>
          </w:rPr>
          <w:t>maxine.price1@nhs.net</w:t>
        </w:r>
      </w:hyperlink>
      <w:r w:rsidRPr="7428B74E">
        <w:rPr>
          <w:rFonts w:ascii="Calibri" w:eastAsia="Calibri" w:hAnsi="Calibri" w:cs="Calibri"/>
          <w:color w:val="231F20"/>
        </w:rPr>
        <w:t xml:space="preserve"> and let me know what payment option you chose and the amount you paid.  </w:t>
      </w:r>
    </w:p>
    <w:p w14:paraId="2CF9163D" w14:textId="515F58A7" w:rsidR="00FA0312" w:rsidRDefault="00FA0312" w:rsidP="7428B74E">
      <w:pPr>
        <w:rPr>
          <w:rFonts w:ascii="Bookman Old Style" w:eastAsia="Bookman Old Style" w:hAnsi="Bookman Old Style" w:cs="Bookman Old Style"/>
          <w:color w:val="231F20"/>
        </w:rPr>
      </w:pPr>
    </w:p>
    <w:p w14:paraId="79BB2BAF" w14:textId="3FC63EC4" w:rsidR="00FA0312" w:rsidRDefault="00FA0312" w:rsidP="7428B74E">
      <w:pPr>
        <w:rPr>
          <w:rFonts w:ascii="Calibri" w:eastAsia="Calibri" w:hAnsi="Calibri" w:cs="Calibri"/>
          <w:color w:val="231F20"/>
        </w:rPr>
      </w:pPr>
    </w:p>
    <w:p w14:paraId="77A21CBE" w14:textId="2D91304E" w:rsidR="00FA0312" w:rsidRDefault="00FA0312" w:rsidP="7428B74E">
      <w:pPr>
        <w:rPr>
          <w:rFonts w:ascii="Calibri" w:eastAsia="Calibri" w:hAnsi="Calibri" w:cs="Calibri"/>
          <w:color w:val="231F20"/>
        </w:rPr>
      </w:pPr>
    </w:p>
    <w:p w14:paraId="56D66C09" w14:textId="53476D56" w:rsidR="00FA0312" w:rsidRDefault="00FA0312" w:rsidP="7428B74E">
      <w:pPr>
        <w:rPr>
          <w:rFonts w:ascii="Calibri" w:eastAsia="Calibri" w:hAnsi="Calibri" w:cs="Calibri"/>
          <w:color w:val="231F20"/>
        </w:rPr>
      </w:pPr>
    </w:p>
    <w:p w14:paraId="78C2F764" w14:textId="549B2D6E" w:rsidR="00FA0312" w:rsidRDefault="00FA0312" w:rsidP="7428B74E">
      <w:pPr>
        <w:rPr>
          <w:rFonts w:ascii="Calibri" w:eastAsia="Calibri" w:hAnsi="Calibri" w:cs="Calibri"/>
          <w:color w:val="231F20"/>
        </w:rPr>
      </w:pPr>
    </w:p>
    <w:p w14:paraId="7ABF2A72" w14:textId="4D1D05B3" w:rsidR="00FA0312" w:rsidRDefault="00FA0312" w:rsidP="7428B74E">
      <w:pPr>
        <w:rPr>
          <w:rFonts w:ascii="Calibri" w:eastAsia="Calibri" w:hAnsi="Calibri" w:cs="Calibri"/>
          <w:color w:val="231F20"/>
        </w:rPr>
      </w:pPr>
    </w:p>
    <w:p w14:paraId="3D6B3B7B" w14:textId="27983EA6" w:rsidR="00FA0312" w:rsidRDefault="00FA0312" w:rsidP="7428B74E">
      <w:pPr>
        <w:rPr>
          <w:rFonts w:ascii="Calibri" w:eastAsia="Calibri" w:hAnsi="Calibri" w:cs="Calibri"/>
          <w:color w:val="231F20"/>
        </w:rPr>
      </w:pPr>
    </w:p>
    <w:p w14:paraId="1234B39D" w14:textId="491B6E10" w:rsidR="00FA0312" w:rsidRDefault="00FA0312" w:rsidP="7428B74E">
      <w:pPr>
        <w:rPr>
          <w:rFonts w:ascii="Calibri" w:eastAsia="Calibri" w:hAnsi="Calibri" w:cs="Calibri"/>
          <w:color w:val="231F20"/>
        </w:rPr>
      </w:pPr>
    </w:p>
    <w:p w14:paraId="40D9A673" w14:textId="5EC5339D" w:rsidR="00FA0312" w:rsidRDefault="00FA0312" w:rsidP="7428B74E">
      <w:pPr>
        <w:rPr>
          <w:rFonts w:ascii="Calibri" w:eastAsia="Calibri" w:hAnsi="Calibri" w:cs="Calibri"/>
          <w:color w:val="231F20"/>
        </w:rPr>
      </w:pPr>
    </w:p>
    <w:p w14:paraId="3836B2F3" w14:textId="4D3F2978" w:rsidR="00FA0312" w:rsidRDefault="00FA0312" w:rsidP="7428B74E">
      <w:pPr>
        <w:rPr>
          <w:rFonts w:ascii="Calibri" w:eastAsia="Calibri" w:hAnsi="Calibri" w:cs="Calibri"/>
          <w:color w:val="231F20"/>
        </w:rPr>
      </w:pPr>
    </w:p>
    <w:p w14:paraId="135E61B8" w14:textId="089F0C45" w:rsidR="00FA0312" w:rsidRDefault="00FA0312" w:rsidP="7428B74E">
      <w:pPr>
        <w:rPr>
          <w:rFonts w:ascii="Calibri" w:eastAsia="Calibri" w:hAnsi="Calibri" w:cs="Calibri"/>
          <w:color w:val="231F20"/>
        </w:rPr>
      </w:pPr>
    </w:p>
    <w:p w14:paraId="6E2CBD41" w14:textId="2DAAD40D" w:rsidR="00FA0312" w:rsidRDefault="00FA0312" w:rsidP="7428B74E">
      <w:pPr>
        <w:rPr>
          <w:rFonts w:ascii="Calibri" w:eastAsia="Calibri" w:hAnsi="Calibri" w:cs="Calibri"/>
          <w:color w:val="231F20"/>
        </w:rPr>
      </w:pPr>
    </w:p>
    <w:p w14:paraId="4D9A5B48" w14:textId="2D59AB32" w:rsidR="00FA0312" w:rsidRDefault="00FA0312" w:rsidP="7428B74E">
      <w:pPr>
        <w:rPr>
          <w:rFonts w:ascii="Calibri" w:eastAsia="Calibri" w:hAnsi="Calibri" w:cs="Calibri"/>
          <w:color w:val="231F20"/>
        </w:rPr>
      </w:pPr>
    </w:p>
    <w:p w14:paraId="28438B11" w14:textId="3E0ADF7D" w:rsidR="00FA0312" w:rsidRDefault="00FA0312" w:rsidP="7428B74E">
      <w:pPr>
        <w:jc w:val="right"/>
        <w:rPr>
          <w:rFonts w:ascii="Arial" w:eastAsia="Arial" w:hAnsi="Arial" w:cs="Arial"/>
          <w:color w:val="000000" w:themeColor="text1"/>
        </w:rPr>
      </w:pPr>
      <w:r>
        <w:rPr>
          <w:noProof/>
        </w:rPr>
        <w:drawing>
          <wp:inline distT="0" distB="0" distL="0" distR="0" wp14:anchorId="34D2EC0A" wp14:editId="49C71113">
            <wp:extent cx="3590925" cy="542925"/>
            <wp:effectExtent l="0" t="0" r="0" b="0"/>
            <wp:docPr id="524208950" name="Picture 524208950"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90925" cy="542925"/>
                    </a:xfrm>
                    <a:prstGeom prst="rect">
                      <a:avLst/>
                    </a:prstGeom>
                  </pic:spPr>
                </pic:pic>
              </a:graphicData>
            </a:graphic>
          </wp:inline>
        </w:drawing>
      </w:r>
    </w:p>
    <w:p w14:paraId="0A1F3B02" w14:textId="73681E24" w:rsidR="00FA0312" w:rsidRDefault="00FA0312" w:rsidP="7428B74E">
      <w:pPr>
        <w:rPr>
          <w:rFonts w:ascii="Arial" w:eastAsia="Arial" w:hAnsi="Arial" w:cs="Arial"/>
          <w:color w:val="000000" w:themeColor="text1"/>
        </w:rPr>
      </w:pPr>
    </w:p>
    <w:p w14:paraId="3F882A38" w14:textId="66D073B0" w:rsidR="00FA0312" w:rsidRDefault="7428B74E" w:rsidP="7428B74E">
      <w:pPr>
        <w:rPr>
          <w:rFonts w:ascii="Calibri" w:eastAsia="Calibri" w:hAnsi="Calibri" w:cs="Calibri"/>
          <w:color w:val="000000" w:themeColor="text1"/>
        </w:rPr>
      </w:pPr>
      <w:r w:rsidRPr="7428B74E">
        <w:rPr>
          <w:rFonts w:ascii="Calibri" w:eastAsia="Calibri" w:hAnsi="Calibri" w:cs="Calibri"/>
          <w:color w:val="000000" w:themeColor="text1"/>
        </w:rPr>
        <w:t xml:space="preserve">Course: </w:t>
      </w:r>
    </w:p>
    <w:p w14:paraId="2EF28C29" w14:textId="2A6993C5" w:rsidR="00FA0312" w:rsidRDefault="7428B74E" w:rsidP="7428B74E">
      <w:pPr>
        <w:rPr>
          <w:rFonts w:ascii="Calibri" w:eastAsia="Calibri" w:hAnsi="Calibri" w:cs="Calibri"/>
          <w:color w:val="000000" w:themeColor="text1"/>
        </w:rPr>
      </w:pPr>
      <w:r w:rsidRPr="7428B74E">
        <w:rPr>
          <w:rFonts w:ascii="Calibri" w:eastAsia="Calibri" w:hAnsi="Calibri" w:cs="Calibri"/>
          <w:color w:val="000000" w:themeColor="text1"/>
        </w:rPr>
        <w:t xml:space="preserve">Date: </w:t>
      </w:r>
    </w:p>
    <w:p w14:paraId="6E157750" w14:textId="724D124C" w:rsidR="00FA0312" w:rsidRDefault="7428B74E" w:rsidP="7428B74E">
      <w:pPr>
        <w:rPr>
          <w:rFonts w:ascii="Calibri" w:eastAsia="Calibri" w:hAnsi="Calibri" w:cs="Calibri"/>
          <w:color w:val="000000" w:themeColor="text1"/>
        </w:rPr>
      </w:pPr>
      <w:r w:rsidRPr="7428B74E">
        <w:rPr>
          <w:rFonts w:ascii="Calibri" w:eastAsia="Calibri" w:hAnsi="Calibri" w:cs="Calibri"/>
          <w:color w:val="000000" w:themeColor="text1"/>
        </w:rPr>
        <w:t>Credit card details below:</w:t>
      </w:r>
    </w:p>
    <w:p w14:paraId="1DB349A4" w14:textId="0BC708DD" w:rsidR="00FA0312" w:rsidRDefault="00FA0312" w:rsidP="7428B74E">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35"/>
        <w:gridCol w:w="5035"/>
      </w:tblGrid>
      <w:tr w:rsidR="7428B74E" w14:paraId="08149204" w14:textId="77777777" w:rsidTr="7428B74E">
        <w:trPr>
          <w:trHeight w:val="390"/>
        </w:trPr>
        <w:tc>
          <w:tcPr>
            <w:tcW w:w="1007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56D576" w14:textId="486CEC61" w:rsidR="7428B74E" w:rsidRDefault="7428B74E" w:rsidP="7428B74E">
            <w:pPr>
              <w:jc w:val="center"/>
              <w:rPr>
                <w:rFonts w:ascii="Calibri" w:eastAsia="Calibri" w:hAnsi="Calibri" w:cs="Calibri"/>
              </w:rPr>
            </w:pPr>
            <w:r w:rsidRPr="7428B74E">
              <w:rPr>
                <w:rFonts w:ascii="Calibri" w:eastAsia="Calibri" w:hAnsi="Calibri" w:cs="Calibri"/>
                <w:b/>
                <w:bCs/>
                <w:lang w:val="en-GB"/>
              </w:rPr>
              <w:t>Details for credit card payments</w:t>
            </w:r>
          </w:p>
        </w:tc>
      </w:tr>
      <w:tr w:rsidR="7428B74E" w14:paraId="3C950E7F"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1F106455" w14:textId="6B1752CB" w:rsidR="7428B74E" w:rsidRDefault="7428B74E" w:rsidP="7428B74E">
            <w:pPr>
              <w:rPr>
                <w:rFonts w:ascii="Calibri" w:eastAsia="Calibri" w:hAnsi="Calibri" w:cs="Calibri"/>
              </w:rPr>
            </w:pPr>
            <w:r w:rsidRPr="7428B74E">
              <w:rPr>
                <w:rFonts w:ascii="Calibri" w:eastAsia="Calibri" w:hAnsi="Calibri" w:cs="Calibri"/>
                <w:lang w:val="en-GB"/>
              </w:rPr>
              <w:t>NAME ON CARD:</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27715C5D" w14:textId="220A24C4" w:rsidR="7428B74E" w:rsidRDefault="7428B74E" w:rsidP="7428B74E">
            <w:pPr>
              <w:rPr>
                <w:rFonts w:ascii="Calibri" w:eastAsia="Calibri" w:hAnsi="Calibri" w:cs="Calibri"/>
              </w:rPr>
            </w:pPr>
          </w:p>
        </w:tc>
      </w:tr>
      <w:tr w:rsidR="7428B74E" w14:paraId="518ECFCA"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2D1B8E1F" w14:textId="627DB747" w:rsidR="7428B74E" w:rsidRDefault="7428B74E" w:rsidP="7428B74E">
            <w:pPr>
              <w:rPr>
                <w:rFonts w:ascii="Calibri" w:eastAsia="Calibri" w:hAnsi="Calibri" w:cs="Calibri"/>
              </w:rPr>
            </w:pPr>
            <w:r w:rsidRPr="7428B74E">
              <w:rPr>
                <w:rFonts w:ascii="Calibri" w:eastAsia="Calibri" w:hAnsi="Calibri" w:cs="Calibri"/>
                <w:lang w:val="en-GB"/>
              </w:rPr>
              <w:t>CARD NUMBER:</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4F745529" w14:textId="387DBDE3" w:rsidR="7428B74E" w:rsidRDefault="7428B74E" w:rsidP="7428B74E">
            <w:pPr>
              <w:rPr>
                <w:rFonts w:ascii="Calibri" w:eastAsia="Calibri" w:hAnsi="Calibri" w:cs="Calibri"/>
              </w:rPr>
            </w:pPr>
          </w:p>
        </w:tc>
      </w:tr>
      <w:tr w:rsidR="7428B74E" w14:paraId="7F595924"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14BDCC0F" w14:textId="7A08F2F3" w:rsidR="7428B74E" w:rsidRDefault="7428B74E" w:rsidP="7428B74E">
            <w:pPr>
              <w:rPr>
                <w:rFonts w:ascii="Calibri" w:eastAsia="Calibri" w:hAnsi="Calibri" w:cs="Calibri"/>
              </w:rPr>
            </w:pPr>
            <w:r w:rsidRPr="7428B74E">
              <w:rPr>
                <w:rFonts w:ascii="Calibri" w:eastAsia="Calibri" w:hAnsi="Calibri" w:cs="Calibri"/>
                <w:lang w:val="en-GB"/>
              </w:rPr>
              <w:t>EXPIRY DATE:</w:t>
            </w:r>
          </w:p>
          <w:p w14:paraId="550F60AC" w14:textId="76A7F16F" w:rsidR="7428B74E" w:rsidRDefault="7428B74E" w:rsidP="7428B74E">
            <w:pPr>
              <w:rPr>
                <w:rFonts w:ascii="Calibri" w:eastAsia="Calibri" w:hAnsi="Calibri" w:cs="Calibri"/>
              </w:rPr>
            </w:pPr>
            <w:r w:rsidRPr="7428B74E">
              <w:rPr>
                <w:rFonts w:ascii="Calibri" w:eastAsia="Calibri" w:hAnsi="Calibri" w:cs="Calibri"/>
                <w:lang w:val="en-GB"/>
              </w:rPr>
              <w:t>(Month/Year)</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585374A5" w14:textId="7D0A048C" w:rsidR="7428B74E" w:rsidRDefault="7428B74E" w:rsidP="7428B74E">
            <w:pPr>
              <w:rPr>
                <w:rFonts w:ascii="Calibri" w:eastAsia="Calibri" w:hAnsi="Calibri" w:cs="Calibri"/>
              </w:rPr>
            </w:pPr>
          </w:p>
        </w:tc>
      </w:tr>
      <w:tr w:rsidR="7428B74E" w14:paraId="1CDFDA64"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0A61E4E6" w14:textId="5E2BCD7E" w:rsidR="7428B74E" w:rsidRDefault="7428B74E" w:rsidP="7428B74E">
            <w:pPr>
              <w:rPr>
                <w:rFonts w:ascii="Calibri" w:eastAsia="Calibri" w:hAnsi="Calibri" w:cs="Calibri"/>
              </w:rPr>
            </w:pPr>
            <w:r w:rsidRPr="7428B74E">
              <w:rPr>
                <w:rFonts w:ascii="Calibri" w:eastAsia="Calibri" w:hAnsi="Calibri" w:cs="Calibri"/>
                <w:lang w:val="en-GB"/>
              </w:rPr>
              <w:t>CV2*</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67DB01E6" w14:textId="56448189" w:rsidR="7428B74E" w:rsidRDefault="7428B74E" w:rsidP="7428B74E">
            <w:pPr>
              <w:rPr>
                <w:rFonts w:ascii="Calibri" w:eastAsia="Calibri" w:hAnsi="Calibri" w:cs="Calibri"/>
              </w:rPr>
            </w:pPr>
          </w:p>
        </w:tc>
      </w:tr>
      <w:tr w:rsidR="7428B74E" w14:paraId="09A39AB4"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77F56D70" w14:textId="44672CD2" w:rsidR="7428B74E" w:rsidRDefault="7428B74E" w:rsidP="7428B74E">
            <w:pPr>
              <w:rPr>
                <w:rFonts w:ascii="Calibri" w:eastAsia="Calibri" w:hAnsi="Calibri" w:cs="Calibri"/>
              </w:rPr>
            </w:pPr>
            <w:r w:rsidRPr="7428B74E">
              <w:rPr>
                <w:rFonts w:ascii="Calibri" w:eastAsia="Calibri" w:hAnsi="Calibri" w:cs="Calibri"/>
                <w:lang w:val="en-GB"/>
              </w:rPr>
              <w:t>CUSTOMER PHONE NUMBER:</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01B27A17" w14:textId="75DE032F" w:rsidR="7428B74E" w:rsidRDefault="7428B74E" w:rsidP="7428B74E">
            <w:pPr>
              <w:rPr>
                <w:rFonts w:ascii="Calibri" w:eastAsia="Calibri" w:hAnsi="Calibri" w:cs="Calibri"/>
              </w:rPr>
            </w:pPr>
          </w:p>
        </w:tc>
      </w:tr>
      <w:tr w:rsidR="7428B74E" w14:paraId="2EAB7178"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6D68993E" w14:textId="39BE843E" w:rsidR="7428B74E" w:rsidRDefault="7428B74E" w:rsidP="7428B74E">
            <w:pPr>
              <w:rPr>
                <w:rFonts w:ascii="Calibri" w:eastAsia="Calibri" w:hAnsi="Calibri" w:cs="Calibri"/>
              </w:rPr>
            </w:pPr>
            <w:r w:rsidRPr="7428B74E">
              <w:rPr>
                <w:rFonts w:ascii="Calibri" w:eastAsia="Calibri" w:hAnsi="Calibri" w:cs="Calibri"/>
                <w:lang w:val="en-GB"/>
              </w:rPr>
              <w:t>CUSTOMER EMAIL:</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0C2CCEEE" w14:textId="278833CD" w:rsidR="7428B74E" w:rsidRDefault="7428B74E" w:rsidP="7428B74E">
            <w:pPr>
              <w:rPr>
                <w:rFonts w:ascii="Calibri" w:eastAsia="Calibri" w:hAnsi="Calibri" w:cs="Calibri"/>
              </w:rPr>
            </w:pPr>
          </w:p>
        </w:tc>
      </w:tr>
      <w:tr w:rsidR="7428B74E" w14:paraId="0344A249"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6CA89563" w14:textId="464F6C67" w:rsidR="7428B74E" w:rsidRDefault="7428B74E" w:rsidP="7428B74E">
            <w:pPr>
              <w:rPr>
                <w:rFonts w:ascii="Calibri" w:eastAsia="Calibri" w:hAnsi="Calibri" w:cs="Calibri"/>
              </w:rPr>
            </w:pPr>
            <w:r w:rsidRPr="7428B74E">
              <w:rPr>
                <w:rFonts w:ascii="Calibri" w:eastAsia="Calibri" w:hAnsi="Calibri" w:cs="Calibri"/>
                <w:lang w:val="en-GB"/>
              </w:rPr>
              <w:t>BILLING ADDRESS:</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7DAFDCDB" w14:textId="5AF224CB" w:rsidR="7428B74E" w:rsidRDefault="7428B74E" w:rsidP="7428B74E">
            <w:pPr>
              <w:rPr>
                <w:rFonts w:ascii="Calibri" w:eastAsia="Calibri" w:hAnsi="Calibri" w:cs="Calibri"/>
              </w:rPr>
            </w:pPr>
          </w:p>
        </w:tc>
      </w:tr>
      <w:tr w:rsidR="7428B74E" w14:paraId="6192E299"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43D92EB1" w14:textId="1EFB25BD" w:rsidR="7428B74E" w:rsidRDefault="7428B74E" w:rsidP="7428B74E">
            <w:pPr>
              <w:rPr>
                <w:rFonts w:ascii="Calibri" w:eastAsia="Calibri" w:hAnsi="Calibri" w:cs="Calibri"/>
              </w:rPr>
            </w:pPr>
            <w:r w:rsidRPr="7428B74E">
              <w:rPr>
                <w:rFonts w:ascii="Calibri" w:eastAsia="Calibri" w:hAnsi="Calibri" w:cs="Calibri"/>
                <w:lang w:val="en-GB"/>
              </w:rPr>
              <w:t>CITY:</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4B77DFCD" w14:textId="11CA19C3" w:rsidR="7428B74E" w:rsidRDefault="7428B74E" w:rsidP="7428B74E">
            <w:pPr>
              <w:rPr>
                <w:rFonts w:ascii="Calibri" w:eastAsia="Calibri" w:hAnsi="Calibri" w:cs="Calibri"/>
              </w:rPr>
            </w:pPr>
          </w:p>
        </w:tc>
      </w:tr>
      <w:tr w:rsidR="7428B74E" w14:paraId="5713786B"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2BCAB1C2" w14:textId="10E74AC8" w:rsidR="7428B74E" w:rsidRDefault="7428B74E" w:rsidP="7428B74E">
            <w:pPr>
              <w:rPr>
                <w:rFonts w:ascii="Calibri" w:eastAsia="Calibri" w:hAnsi="Calibri" w:cs="Calibri"/>
              </w:rPr>
            </w:pPr>
            <w:r w:rsidRPr="7428B74E">
              <w:rPr>
                <w:rFonts w:ascii="Calibri" w:eastAsia="Calibri" w:hAnsi="Calibri" w:cs="Calibri"/>
                <w:lang w:val="en-GB"/>
              </w:rPr>
              <w:t>COUNTY/STATE:</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1DBC16F1" w14:textId="74CDE7BE" w:rsidR="7428B74E" w:rsidRDefault="7428B74E" w:rsidP="7428B74E">
            <w:pPr>
              <w:rPr>
                <w:rFonts w:ascii="Calibri" w:eastAsia="Calibri" w:hAnsi="Calibri" w:cs="Calibri"/>
              </w:rPr>
            </w:pPr>
          </w:p>
        </w:tc>
      </w:tr>
      <w:tr w:rsidR="7428B74E" w14:paraId="61ACE9AE"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407FBF78" w14:textId="6EF8DA42" w:rsidR="7428B74E" w:rsidRDefault="7428B74E" w:rsidP="7428B74E">
            <w:pPr>
              <w:rPr>
                <w:rFonts w:ascii="Calibri" w:eastAsia="Calibri" w:hAnsi="Calibri" w:cs="Calibri"/>
              </w:rPr>
            </w:pPr>
            <w:r w:rsidRPr="7428B74E">
              <w:rPr>
                <w:rFonts w:ascii="Calibri" w:eastAsia="Calibri" w:hAnsi="Calibri" w:cs="Calibri"/>
                <w:lang w:val="en-GB"/>
              </w:rPr>
              <w:t>POSTCODE/ZIP:</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01A66755" w14:textId="79372DBE" w:rsidR="7428B74E" w:rsidRDefault="7428B74E" w:rsidP="7428B74E">
            <w:pPr>
              <w:rPr>
                <w:rFonts w:ascii="Calibri" w:eastAsia="Calibri" w:hAnsi="Calibri" w:cs="Calibri"/>
              </w:rPr>
            </w:pPr>
          </w:p>
        </w:tc>
      </w:tr>
      <w:tr w:rsidR="7428B74E" w14:paraId="42FF76E8"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09F393A5" w14:textId="61CEEFFF" w:rsidR="7428B74E" w:rsidRDefault="7428B74E" w:rsidP="7428B74E">
            <w:pPr>
              <w:rPr>
                <w:rFonts w:ascii="Calibri" w:eastAsia="Calibri" w:hAnsi="Calibri" w:cs="Calibri"/>
              </w:rPr>
            </w:pPr>
            <w:r w:rsidRPr="7428B74E">
              <w:rPr>
                <w:rFonts w:ascii="Calibri" w:eastAsia="Calibri" w:hAnsi="Calibri" w:cs="Calibri"/>
                <w:lang w:val="en-GB"/>
              </w:rPr>
              <w:t>COUNTRY:</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45F77810" w14:textId="2390A6E0" w:rsidR="7428B74E" w:rsidRDefault="7428B74E" w:rsidP="7428B74E">
            <w:pPr>
              <w:rPr>
                <w:rFonts w:ascii="Calibri" w:eastAsia="Calibri" w:hAnsi="Calibri" w:cs="Calibri"/>
              </w:rPr>
            </w:pPr>
          </w:p>
        </w:tc>
      </w:tr>
      <w:tr w:rsidR="7428B74E" w14:paraId="7713EBA8"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656B5E42" w14:textId="1CAAD06F" w:rsidR="7428B74E" w:rsidRDefault="7428B74E" w:rsidP="7428B74E">
            <w:pPr>
              <w:rPr>
                <w:rFonts w:ascii="Calibri" w:eastAsia="Calibri" w:hAnsi="Calibri" w:cs="Calibri"/>
              </w:rPr>
            </w:pPr>
            <w:r w:rsidRPr="7428B74E">
              <w:rPr>
                <w:rFonts w:ascii="Calibri" w:eastAsia="Calibri" w:hAnsi="Calibri" w:cs="Calibri"/>
                <w:lang w:val="en-GB"/>
              </w:rPr>
              <w:t xml:space="preserve">AMOUNT: </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531D39C8" w14:textId="6CBCCE28" w:rsidR="7428B74E" w:rsidRDefault="7428B74E" w:rsidP="7428B74E">
            <w:pPr>
              <w:rPr>
                <w:rFonts w:ascii="Calibri" w:eastAsia="Calibri" w:hAnsi="Calibri" w:cs="Calibri"/>
              </w:rPr>
            </w:pPr>
            <w:r w:rsidRPr="7428B74E">
              <w:rPr>
                <w:rFonts w:ascii="Calibri" w:eastAsia="Calibri" w:hAnsi="Calibri" w:cs="Calibri"/>
                <w:lang w:val="en-GB"/>
              </w:rPr>
              <w:t>£</w:t>
            </w:r>
          </w:p>
        </w:tc>
      </w:tr>
      <w:tr w:rsidR="7428B74E" w14:paraId="348A2903"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6D12954A" w14:textId="716F4CF8" w:rsidR="7428B74E" w:rsidRDefault="7428B74E" w:rsidP="7428B74E">
            <w:pPr>
              <w:rPr>
                <w:rFonts w:ascii="Calibri" w:eastAsia="Calibri" w:hAnsi="Calibri" w:cs="Calibri"/>
              </w:rPr>
            </w:pPr>
            <w:r w:rsidRPr="7428B74E">
              <w:rPr>
                <w:rFonts w:ascii="Calibri" w:eastAsia="Calibri" w:hAnsi="Calibri" w:cs="Calibri"/>
                <w:lang w:val="en-GB"/>
              </w:rPr>
              <w:t xml:space="preserve">REFERENCE CODE: </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1C29CBFF" w14:textId="5872C34A" w:rsidR="7428B74E" w:rsidRDefault="7428B74E" w:rsidP="7428B74E">
            <w:pPr>
              <w:rPr>
                <w:rFonts w:ascii="Calibri" w:eastAsia="Calibri" w:hAnsi="Calibri" w:cs="Calibri"/>
              </w:rPr>
            </w:pPr>
            <w:r w:rsidRPr="7428B74E">
              <w:rPr>
                <w:rFonts w:ascii="Calibri" w:eastAsia="Calibri" w:hAnsi="Calibri" w:cs="Calibri"/>
                <w:b/>
                <w:bCs/>
                <w:lang w:val="en-GB"/>
              </w:rPr>
              <w:t>303279</w:t>
            </w:r>
          </w:p>
        </w:tc>
      </w:tr>
      <w:tr w:rsidR="7428B74E" w14:paraId="6A9B7752"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32E3FE65" w14:textId="19714BEF" w:rsidR="7428B74E" w:rsidRDefault="7428B74E" w:rsidP="7428B74E">
            <w:pPr>
              <w:rPr>
                <w:rFonts w:ascii="Calibri" w:eastAsia="Calibri" w:hAnsi="Calibri" w:cs="Calibri"/>
              </w:rPr>
            </w:pPr>
            <w:r w:rsidRPr="7428B74E">
              <w:rPr>
                <w:rFonts w:ascii="Calibri" w:eastAsia="Calibri" w:hAnsi="Calibri" w:cs="Calibri"/>
                <w:lang w:val="en-GB"/>
              </w:rPr>
              <w:t>SUBJECTIVE CODE:</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1FF1B6E2" w14:textId="19A131AD" w:rsidR="7428B74E" w:rsidRDefault="7428B74E" w:rsidP="7428B74E">
            <w:pPr>
              <w:rPr>
                <w:rFonts w:ascii="Calibri" w:eastAsia="Calibri" w:hAnsi="Calibri" w:cs="Calibri"/>
              </w:rPr>
            </w:pPr>
            <w:r w:rsidRPr="7428B74E">
              <w:rPr>
                <w:rFonts w:ascii="Calibri" w:eastAsia="Calibri" w:hAnsi="Calibri" w:cs="Calibri"/>
                <w:b/>
                <w:bCs/>
                <w:lang w:val="en-GB"/>
              </w:rPr>
              <w:t>455800</w:t>
            </w:r>
          </w:p>
        </w:tc>
      </w:tr>
      <w:tr w:rsidR="7428B74E" w14:paraId="18F3758E" w14:textId="77777777" w:rsidTr="7428B74E">
        <w:trPr>
          <w:trHeight w:val="330"/>
        </w:trPr>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6568C142" w14:textId="194E3518" w:rsidR="7428B74E" w:rsidRDefault="7428B74E" w:rsidP="7428B74E">
            <w:pPr>
              <w:rPr>
                <w:rFonts w:ascii="Calibri" w:eastAsia="Calibri" w:hAnsi="Calibri" w:cs="Calibri"/>
              </w:rPr>
            </w:pPr>
            <w:r w:rsidRPr="7428B74E">
              <w:rPr>
                <w:rFonts w:ascii="Calibri" w:eastAsia="Calibri" w:hAnsi="Calibri" w:cs="Calibri"/>
                <w:lang w:val="en-GB"/>
              </w:rPr>
              <w:t>I CONSENT TO PAYMENT OF £               TO BE CHARGED TO THE ACCOUNT LISTED ABOVE:</w:t>
            </w:r>
          </w:p>
        </w:tc>
        <w:tc>
          <w:tcPr>
            <w:tcW w:w="5035" w:type="dxa"/>
            <w:tcBorders>
              <w:top w:val="single" w:sz="6" w:space="0" w:color="auto"/>
              <w:left w:val="single" w:sz="6" w:space="0" w:color="auto"/>
              <w:bottom w:val="single" w:sz="6" w:space="0" w:color="auto"/>
              <w:right w:val="single" w:sz="6" w:space="0" w:color="auto"/>
            </w:tcBorders>
            <w:tcMar>
              <w:left w:w="105" w:type="dxa"/>
              <w:right w:w="105" w:type="dxa"/>
            </w:tcMar>
          </w:tcPr>
          <w:p w14:paraId="091BEEB2" w14:textId="10DFFF2E" w:rsidR="7428B74E" w:rsidRDefault="7428B74E" w:rsidP="7428B74E">
            <w:pPr>
              <w:rPr>
                <w:rFonts w:ascii="Calibri" w:eastAsia="Calibri" w:hAnsi="Calibri" w:cs="Calibri"/>
              </w:rPr>
            </w:pPr>
            <w:proofErr w:type="gramStart"/>
            <w:r w:rsidRPr="7428B74E">
              <w:rPr>
                <w:rFonts w:ascii="Calibri" w:eastAsia="Calibri" w:hAnsi="Calibri" w:cs="Calibri"/>
                <w:lang w:val="en-GB"/>
              </w:rPr>
              <w:t xml:space="preserve">Yes  </w:t>
            </w:r>
            <w:r w:rsidRPr="7428B74E">
              <w:rPr>
                <w:rFonts w:ascii="Segoe UI Symbol" w:eastAsia="Segoe UI Symbol" w:hAnsi="Segoe UI Symbol" w:cs="Segoe UI Symbol"/>
                <w:lang w:val="en-GB"/>
              </w:rPr>
              <w:t>☐</w:t>
            </w:r>
            <w:proofErr w:type="gramEnd"/>
            <w:r w:rsidRPr="7428B74E">
              <w:rPr>
                <w:rFonts w:ascii="Calibri" w:eastAsia="Calibri" w:hAnsi="Calibri" w:cs="Calibri"/>
                <w:lang w:val="en-GB"/>
              </w:rPr>
              <w:t xml:space="preserve">                    </w:t>
            </w:r>
            <w:proofErr w:type="gramStart"/>
            <w:r w:rsidRPr="7428B74E">
              <w:rPr>
                <w:rFonts w:ascii="Calibri" w:eastAsia="Calibri" w:hAnsi="Calibri" w:cs="Calibri"/>
                <w:lang w:val="en-GB"/>
              </w:rPr>
              <w:t xml:space="preserve">No  </w:t>
            </w:r>
            <w:r w:rsidRPr="7428B74E">
              <w:rPr>
                <w:rFonts w:ascii="Segoe UI Symbol" w:eastAsia="Segoe UI Symbol" w:hAnsi="Segoe UI Symbol" w:cs="Segoe UI Symbol"/>
                <w:lang w:val="en-GB"/>
              </w:rPr>
              <w:t>☐</w:t>
            </w:r>
            <w:proofErr w:type="gramEnd"/>
            <w:r w:rsidRPr="7428B74E">
              <w:rPr>
                <w:rFonts w:ascii="Calibri" w:eastAsia="Calibri" w:hAnsi="Calibri" w:cs="Calibri"/>
                <w:lang w:val="en-GB"/>
              </w:rPr>
              <w:t xml:space="preserve"> </w:t>
            </w:r>
          </w:p>
        </w:tc>
      </w:tr>
    </w:tbl>
    <w:p w14:paraId="5FC6A573" w14:textId="0C677FCF" w:rsidR="00FA0312" w:rsidRDefault="00FA0312" w:rsidP="7428B74E">
      <w:pPr>
        <w:rPr>
          <w:rFonts w:ascii="Arial" w:eastAsia="Arial" w:hAnsi="Arial" w:cs="Arial"/>
          <w:color w:val="000000" w:themeColor="text1"/>
        </w:rPr>
      </w:pPr>
    </w:p>
    <w:p w14:paraId="0D77DA9C" w14:textId="277C84BD" w:rsidR="00FA0312" w:rsidRDefault="7428B74E" w:rsidP="7428B74E">
      <w:pPr>
        <w:rPr>
          <w:rFonts w:ascii="Calibri" w:eastAsia="Calibri" w:hAnsi="Calibri" w:cs="Calibri"/>
          <w:color w:val="000000" w:themeColor="text1"/>
        </w:rPr>
      </w:pPr>
      <w:r w:rsidRPr="7428B74E">
        <w:rPr>
          <w:rFonts w:ascii="Calibri" w:eastAsia="Calibri" w:hAnsi="Calibri" w:cs="Calibri"/>
          <w:color w:val="000000" w:themeColor="text1"/>
        </w:rPr>
        <w:t>Please send completed form to Amanda White, Head of Financial Transactions (</w:t>
      </w:r>
      <w:hyperlink r:id="rId13">
        <w:r w:rsidRPr="7428B74E">
          <w:rPr>
            <w:rStyle w:val="Hyperlink"/>
            <w:rFonts w:ascii="Calibri" w:eastAsia="Calibri" w:hAnsi="Calibri" w:cs="Calibri"/>
          </w:rPr>
          <w:t>amanda.white1@nhs.net</w:t>
        </w:r>
      </w:hyperlink>
      <w:r w:rsidRPr="7428B74E">
        <w:rPr>
          <w:rFonts w:ascii="Calibri" w:eastAsia="Calibri" w:hAnsi="Calibri" w:cs="Calibri"/>
          <w:color w:val="000000" w:themeColor="text1"/>
        </w:rPr>
        <w:t>) or Josephine Olukoya (</w:t>
      </w:r>
      <w:hyperlink r:id="rId14">
        <w:r w:rsidRPr="7428B74E">
          <w:rPr>
            <w:rStyle w:val="Hyperlink"/>
            <w:rFonts w:ascii="Calibri" w:eastAsia="Calibri" w:hAnsi="Calibri" w:cs="Calibri"/>
          </w:rPr>
          <w:t>josephine.olukoya@nhs.net</w:t>
        </w:r>
      </w:hyperlink>
      <w:r w:rsidRPr="7428B74E">
        <w:rPr>
          <w:rFonts w:ascii="Calibri" w:eastAsia="Calibri" w:hAnsi="Calibri" w:cs="Calibri"/>
          <w:color w:val="000000" w:themeColor="text1"/>
        </w:rPr>
        <w:t xml:space="preserve">).  </w:t>
      </w:r>
    </w:p>
    <w:p w14:paraId="7665FEC1" w14:textId="1D8A86F6" w:rsidR="00FA0312" w:rsidRDefault="7428B74E" w:rsidP="7428B74E">
      <w:pPr>
        <w:rPr>
          <w:rFonts w:ascii="Calibri" w:eastAsia="Calibri" w:hAnsi="Calibri" w:cs="Calibri"/>
          <w:color w:val="000000" w:themeColor="text1"/>
        </w:rPr>
      </w:pPr>
      <w:r w:rsidRPr="7428B74E">
        <w:rPr>
          <w:rFonts w:ascii="Calibri" w:eastAsia="Calibri" w:hAnsi="Calibri" w:cs="Calibri"/>
          <w:color w:val="000000" w:themeColor="text1"/>
        </w:rPr>
        <w:t xml:space="preserve">A copy should also be sent to </w:t>
      </w:r>
      <w:hyperlink r:id="rId15">
        <w:r w:rsidRPr="7428B74E">
          <w:rPr>
            <w:rStyle w:val="Hyperlink"/>
            <w:rFonts w:ascii="Calibri" w:eastAsia="Calibri" w:hAnsi="Calibri" w:cs="Calibri"/>
          </w:rPr>
          <w:t>maxine.price1@nhs.net</w:t>
        </w:r>
      </w:hyperlink>
      <w:r w:rsidRPr="7428B74E">
        <w:rPr>
          <w:rFonts w:ascii="Calibri" w:eastAsia="Calibri" w:hAnsi="Calibri" w:cs="Calibri"/>
          <w:color w:val="000000" w:themeColor="text1"/>
        </w:rPr>
        <w:t xml:space="preserve"> </w:t>
      </w:r>
    </w:p>
    <w:p w14:paraId="1257CCC0" w14:textId="1A83B59D" w:rsidR="00FA0312" w:rsidRDefault="00FA0312" w:rsidP="7428B74E">
      <w:pPr>
        <w:rPr>
          <w:rFonts w:ascii="Calibri" w:eastAsia="Calibri" w:hAnsi="Calibri" w:cs="Calibri"/>
          <w:color w:val="000000" w:themeColor="text1"/>
        </w:rPr>
      </w:pPr>
    </w:p>
    <w:p w14:paraId="248F2AF9" w14:textId="4213D46A" w:rsidR="00FA0312" w:rsidRDefault="00FA0312"/>
    <w:p w14:paraId="293EE0E0" w14:textId="77777777" w:rsidR="00BC4A01" w:rsidRDefault="00BC4A01" w:rsidP="00B24E9C">
      <w:pPr>
        <w:jc w:val="center"/>
        <w:rPr>
          <w:rFonts w:ascii="Calibri" w:eastAsia="Calibri" w:hAnsi="Calibri" w:cs="Times New Roman"/>
          <w:b/>
          <w:bCs/>
          <w:sz w:val="28"/>
          <w:szCs w:val="28"/>
        </w:rPr>
      </w:pPr>
    </w:p>
    <w:p w14:paraId="4AC8DA38" w14:textId="77777777" w:rsidR="00BC4A01" w:rsidRDefault="00BC4A01" w:rsidP="00B24E9C">
      <w:pPr>
        <w:jc w:val="center"/>
        <w:rPr>
          <w:rFonts w:ascii="Calibri" w:eastAsia="Calibri" w:hAnsi="Calibri" w:cs="Times New Roman"/>
          <w:b/>
          <w:bCs/>
          <w:sz w:val="28"/>
          <w:szCs w:val="28"/>
        </w:rPr>
      </w:pPr>
    </w:p>
    <w:p w14:paraId="3EB3179C" w14:textId="77777777" w:rsidR="00BC4A01" w:rsidRDefault="00BC4A01" w:rsidP="00B24E9C">
      <w:pPr>
        <w:jc w:val="center"/>
        <w:rPr>
          <w:rFonts w:ascii="Calibri" w:eastAsia="Calibri" w:hAnsi="Calibri" w:cs="Times New Roman"/>
          <w:b/>
          <w:bCs/>
          <w:sz w:val="28"/>
          <w:szCs w:val="28"/>
        </w:rPr>
      </w:pPr>
    </w:p>
    <w:p w14:paraId="738ED37C" w14:textId="77777777" w:rsidR="00BC4A01" w:rsidRDefault="00BC4A01" w:rsidP="00B24E9C">
      <w:pPr>
        <w:jc w:val="center"/>
        <w:rPr>
          <w:rFonts w:ascii="Calibri" w:eastAsia="Calibri" w:hAnsi="Calibri" w:cs="Times New Roman"/>
          <w:b/>
          <w:bCs/>
          <w:sz w:val="28"/>
          <w:szCs w:val="28"/>
        </w:rPr>
      </w:pPr>
    </w:p>
    <w:p w14:paraId="3BD26073" w14:textId="77777777" w:rsidR="00BC4A01" w:rsidRDefault="00BC4A01" w:rsidP="00B24E9C">
      <w:pPr>
        <w:jc w:val="center"/>
        <w:rPr>
          <w:rFonts w:ascii="Calibri" w:eastAsia="Calibri" w:hAnsi="Calibri" w:cs="Times New Roman"/>
          <w:b/>
          <w:bCs/>
          <w:sz w:val="28"/>
          <w:szCs w:val="28"/>
        </w:rPr>
      </w:pPr>
    </w:p>
    <w:p w14:paraId="7E6233E3" w14:textId="49542313" w:rsidR="00B24E9C" w:rsidRDefault="00B24E9C" w:rsidP="00B24E9C">
      <w:pPr>
        <w:jc w:val="center"/>
        <w:rPr>
          <w:rFonts w:ascii="Calibri" w:eastAsia="Calibri" w:hAnsi="Calibri" w:cs="Times New Roman"/>
          <w:b/>
          <w:bCs/>
          <w:sz w:val="28"/>
          <w:szCs w:val="28"/>
        </w:rPr>
      </w:pPr>
      <w:r>
        <w:rPr>
          <w:rFonts w:ascii="Calibri" w:eastAsia="Calibri" w:hAnsi="Calibri" w:cs="Times New Roman"/>
          <w:b/>
          <w:bCs/>
          <w:sz w:val="28"/>
          <w:szCs w:val="28"/>
        </w:rPr>
        <w:lastRenderedPageBreak/>
        <w:t>MAKING A PAYMENT</w:t>
      </w:r>
    </w:p>
    <w:p w14:paraId="186D84A0" w14:textId="77777777" w:rsidR="00B24E9C" w:rsidRDefault="00B24E9C" w:rsidP="00B24E9C">
      <w:pPr>
        <w:jc w:val="center"/>
        <w:rPr>
          <w:rFonts w:ascii="Calibri" w:eastAsia="Calibri" w:hAnsi="Calibri" w:cs="Times New Roman"/>
        </w:rPr>
      </w:pPr>
    </w:p>
    <w:p w14:paraId="3C85BD06" w14:textId="77777777" w:rsidR="00B24E9C" w:rsidRDefault="00B24E9C" w:rsidP="00B24E9C">
      <w:pPr>
        <w:autoSpaceDE w:val="0"/>
        <w:autoSpaceDN w:val="0"/>
        <w:adjustRightInd w:val="0"/>
        <w:rPr>
          <w:rFonts w:ascii="Calibri" w:eastAsia="Calibri" w:hAnsi="Calibri" w:cs="Calibri"/>
          <w:bCs/>
          <w:iCs/>
          <w:sz w:val="28"/>
          <w:szCs w:val="28"/>
        </w:rPr>
      </w:pPr>
      <w:r>
        <w:rPr>
          <w:rFonts w:ascii="Calibri" w:eastAsia="Calibri" w:hAnsi="Calibri" w:cs="Calibri"/>
          <w:bCs/>
          <w:iCs/>
          <w:sz w:val="28"/>
          <w:szCs w:val="28"/>
        </w:rPr>
        <w:t>Methods of Payment</w:t>
      </w:r>
    </w:p>
    <w:p w14:paraId="71B17348" w14:textId="77777777" w:rsidR="00B24E9C" w:rsidRDefault="00B24E9C" w:rsidP="00B24E9C">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1 – Telephone Payment</w:t>
      </w:r>
    </w:p>
    <w:p w14:paraId="3FA084C5" w14:textId="77777777" w:rsidR="00B24E9C" w:rsidRDefault="00B24E9C" w:rsidP="00B24E9C">
      <w:pPr>
        <w:autoSpaceDE w:val="0"/>
        <w:autoSpaceDN w:val="0"/>
        <w:adjustRightInd w:val="0"/>
        <w:rPr>
          <w:rFonts w:ascii="Calibri" w:eastAsia="Calibri" w:hAnsi="Calibri" w:cs="Calibri"/>
          <w:color w:val="231F20"/>
        </w:rPr>
      </w:pPr>
      <w:r>
        <w:rPr>
          <w:rFonts w:ascii="Calibri" w:eastAsia="Calibri" w:hAnsi="Calibri" w:cs="Calibri"/>
          <w:color w:val="231F20"/>
        </w:rPr>
        <w:t>To make a telephone payment please call 0203 299 6428.  It is important to quote your full name, the amount you are paying and the course you will be attending, together with the following information:</w:t>
      </w:r>
    </w:p>
    <w:p w14:paraId="0C125DE6" w14:textId="77777777" w:rsidR="00B24E9C" w:rsidRDefault="00B24E9C" w:rsidP="00B24E9C">
      <w:pPr>
        <w:autoSpaceDE w:val="0"/>
        <w:autoSpaceDN w:val="0"/>
        <w:adjustRightInd w:val="0"/>
        <w:rPr>
          <w:rFonts w:ascii="Calibri" w:eastAsia="Calibri" w:hAnsi="Calibri" w:cs="Calibri"/>
          <w:color w:val="231F20"/>
        </w:rPr>
      </w:pPr>
      <w:r>
        <w:rPr>
          <w:rFonts w:ascii="Calibri" w:eastAsia="Calibri" w:hAnsi="Calibri" w:cs="Calibri"/>
          <w:color w:val="231F20"/>
        </w:rPr>
        <w:t>Cost Code: 303279</w:t>
      </w:r>
    </w:p>
    <w:p w14:paraId="37A8FC59" w14:textId="77777777" w:rsidR="00B24E9C" w:rsidRDefault="00B24E9C" w:rsidP="00B24E9C">
      <w:pPr>
        <w:autoSpaceDE w:val="0"/>
        <w:autoSpaceDN w:val="0"/>
        <w:adjustRightInd w:val="0"/>
        <w:rPr>
          <w:rFonts w:ascii="Calibri" w:eastAsia="Calibri" w:hAnsi="Calibri" w:cs="Calibri"/>
          <w:color w:val="231F20"/>
        </w:rPr>
      </w:pPr>
      <w:r>
        <w:rPr>
          <w:rFonts w:ascii="Calibri" w:eastAsia="Calibri" w:hAnsi="Calibri" w:cs="Calibri"/>
          <w:color w:val="231F20"/>
        </w:rPr>
        <w:t>Subjective Code: 455800</w:t>
      </w:r>
    </w:p>
    <w:p w14:paraId="68E5BA39" w14:textId="77777777" w:rsidR="00B24E9C" w:rsidRDefault="00B24E9C" w:rsidP="00B24E9C">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2 – Credit Card Payment</w:t>
      </w:r>
    </w:p>
    <w:p w14:paraId="5025F905" w14:textId="77777777" w:rsidR="00B24E9C" w:rsidRDefault="00B24E9C" w:rsidP="00B24E9C">
      <w:pPr>
        <w:autoSpaceDE w:val="0"/>
        <w:autoSpaceDN w:val="0"/>
        <w:adjustRightInd w:val="0"/>
        <w:rPr>
          <w:rFonts w:ascii="Calibri" w:eastAsia="Calibri" w:hAnsi="Calibri" w:cs="Calibri"/>
          <w:color w:val="231F20"/>
        </w:rPr>
      </w:pPr>
      <w:r>
        <w:rPr>
          <w:rFonts w:ascii="Calibri" w:eastAsia="Calibri" w:hAnsi="Calibri" w:cs="Calibri"/>
          <w:color w:val="231F20"/>
        </w:rPr>
        <w:t xml:space="preserve">If you prefer you can make a Credit Card payment, by completing the attached form, ensuring you complete all details in full to include the course name you wish to attend.  </w:t>
      </w:r>
    </w:p>
    <w:p w14:paraId="5BCF0643" w14:textId="77777777" w:rsidR="00B24E9C" w:rsidRDefault="00B24E9C" w:rsidP="00B24E9C">
      <w:pPr>
        <w:autoSpaceDE w:val="0"/>
        <w:autoSpaceDN w:val="0"/>
        <w:adjustRightInd w:val="0"/>
        <w:rPr>
          <w:rFonts w:ascii="Calibri" w:eastAsia="Calibri" w:hAnsi="Calibri" w:cs="Calibri"/>
          <w:b/>
          <w:iCs/>
          <w:color w:val="231F20"/>
        </w:rPr>
      </w:pPr>
      <w:r>
        <w:rPr>
          <w:rFonts w:ascii="Calibri" w:eastAsia="Calibri" w:hAnsi="Calibri" w:cs="Calibri"/>
          <w:b/>
          <w:iCs/>
          <w:color w:val="231F20"/>
        </w:rPr>
        <w:t>Please note that we do not accept card payments made by American Express.</w:t>
      </w:r>
    </w:p>
    <w:p w14:paraId="30302330" w14:textId="77777777" w:rsidR="00B24E9C" w:rsidRDefault="00B24E9C" w:rsidP="00B24E9C">
      <w:pPr>
        <w:autoSpaceDE w:val="0"/>
        <w:autoSpaceDN w:val="0"/>
        <w:adjustRightInd w:val="0"/>
        <w:rPr>
          <w:rFonts w:ascii="Calibri" w:eastAsia="Calibri" w:hAnsi="Calibri" w:cs="Times New Roman"/>
          <w:bCs/>
          <w:color w:val="231F20"/>
          <w:sz w:val="24"/>
          <w:szCs w:val="24"/>
          <w:u w:val="single"/>
        </w:rPr>
      </w:pPr>
      <w:r>
        <w:rPr>
          <w:rFonts w:ascii="Calibri" w:eastAsia="Calibri" w:hAnsi="Calibri" w:cs="Times New Roman"/>
          <w:bCs/>
          <w:color w:val="231F20"/>
          <w:sz w:val="24"/>
          <w:szCs w:val="24"/>
          <w:u w:val="single"/>
        </w:rPr>
        <w:t>Option 3 – Bank Transfer</w:t>
      </w:r>
    </w:p>
    <w:p w14:paraId="41C2C307" w14:textId="77777777" w:rsidR="00B24E9C" w:rsidRDefault="00B24E9C" w:rsidP="00B24E9C">
      <w:pPr>
        <w:autoSpaceDE w:val="0"/>
        <w:autoSpaceDN w:val="0"/>
        <w:adjustRightInd w:val="0"/>
        <w:rPr>
          <w:rFonts w:ascii="Calibri" w:eastAsia="Calibri" w:hAnsi="Calibri" w:cs="Times New Roman"/>
          <w:color w:val="231F20"/>
        </w:rPr>
      </w:pPr>
      <w:r>
        <w:rPr>
          <w:rFonts w:ascii="Calibri" w:eastAsia="Calibri" w:hAnsi="Calibri" w:cs="Times New Roman"/>
          <w:color w:val="231F20"/>
        </w:rPr>
        <w:t>If you prefer to make a bank transfer – details needed are below:</w:t>
      </w:r>
    </w:p>
    <w:p w14:paraId="67C0AE2B" w14:textId="77777777" w:rsidR="00B24E9C" w:rsidRDefault="00B24E9C" w:rsidP="00B24E9C">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Name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GBS RE KINGS COLL HOSP NHSFT</w:t>
      </w:r>
    </w:p>
    <w:p w14:paraId="65E6A486" w14:textId="77777777" w:rsidR="00B24E9C" w:rsidRDefault="00B24E9C" w:rsidP="00B24E9C">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Number</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10020217</w:t>
      </w:r>
    </w:p>
    <w:p w14:paraId="5C42A103" w14:textId="77777777" w:rsidR="00B24E9C" w:rsidRDefault="00B24E9C" w:rsidP="00B24E9C">
      <w:pPr>
        <w:autoSpaceDE w:val="0"/>
        <w:autoSpaceDN w:val="0"/>
        <w:adjustRightInd w:val="0"/>
        <w:rPr>
          <w:rFonts w:ascii="Calibri" w:eastAsia="Calibri" w:hAnsi="Calibri" w:cs="Times New Roman"/>
          <w:color w:val="231F20"/>
        </w:rPr>
      </w:pPr>
      <w:r>
        <w:rPr>
          <w:rFonts w:ascii="Calibri" w:eastAsia="Calibri" w:hAnsi="Calibri" w:cs="Times New Roman"/>
          <w:b/>
          <w:color w:val="231F20"/>
        </w:rPr>
        <w:t>Bank Sort Code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60-70-80</w:t>
      </w:r>
    </w:p>
    <w:p w14:paraId="0327E55B" w14:textId="77777777" w:rsidR="00B24E9C" w:rsidRDefault="00B24E9C" w:rsidP="00B24E9C">
      <w:pPr>
        <w:autoSpaceDE w:val="0"/>
        <w:autoSpaceDN w:val="0"/>
        <w:adjustRightInd w:val="0"/>
        <w:rPr>
          <w:rFonts w:ascii="Calibri" w:eastAsia="Calibri" w:hAnsi="Calibri" w:cs="Times New Roman"/>
          <w:color w:val="231F20"/>
        </w:rPr>
      </w:pPr>
      <w:r>
        <w:rPr>
          <w:rFonts w:ascii="Calibri" w:eastAsia="Calibri" w:hAnsi="Calibri" w:cs="Times New Roman"/>
          <w:color w:val="231F20"/>
        </w:rPr>
        <w:t>It is very important and essential that you ensure a reference is added – this should be your Initial, Surname, Course Name and reference number 303279-455800</w:t>
      </w:r>
    </w:p>
    <w:p w14:paraId="2C9691CD" w14:textId="77777777" w:rsidR="00B24E9C" w:rsidRDefault="00B24E9C" w:rsidP="00B24E9C">
      <w:pPr>
        <w:autoSpaceDE w:val="0"/>
        <w:autoSpaceDN w:val="0"/>
        <w:adjustRightInd w:val="0"/>
        <w:rPr>
          <w:rFonts w:ascii="Calibri" w:eastAsia="Calibri" w:hAnsi="Calibri" w:cs="Times New Roman"/>
          <w:b/>
          <w:iCs/>
          <w:color w:val="231F20"/>
          <w:sz w:val="24"/>
          <w:szCs w:val="24"/>
        </w:rPr>
      </w:pPr>
      <w:r>
        <w:rPr>
          <w:rFonts w:ascii="Calibri" w:eastAsia="Calibri" w:hAnsi="Calibri" w:cs="Times New Roman"/>
          <w:b/>
          <w:iCs/>
          <w:color w:val="231F20"/>
          <w:sz w:val="24"/>
          <w:szCs w:val="24"/>
        </w:rPr>
        <w:t>IMPORTANT</w:t>
      </w:r>
    </w:p>
    <w:p w14:paraId="276432BA" w14:textId="77777777" w:rsidR="00B24E9C" w:rsidRDefault="00B24E9C" w:rsidP="00B24E9C">
      <w:pPr>
        <w:autoSpaceDE w:val="0"/>
        <w:autoSpaceDN w:val="0"/>
        <w:adjustRightInd w:val="0"/>
        <w:rPr>
          <w:rFonts w:ascii="Calibri" w:eastAsia="Calibri" w:hAnsi="Calibri" w:cs="Times New Roman"/>
          <w:color w:val="231F20"/>
        </w:rPr>
      </w:pPr>
      <w:r>
        <w:rPr>
          <w:rFonts w:ascii="Calibri" w:eastAsia="Calibri" w:hAnsi="Calibri" w:cs="Times New Roman"/>
          <w:color w:val="231F20"/>
        </w:rPr>
        <w:t xml:space="preserve">Once you have processed your payment, please can you email me </w:t>
      </w:r>
      <w:hyperlink r:id="rId16" w:history="1">
        <w:r>
          <w:rPr>
            <w:rStyle w:val="Hyperlink"/>
            <w:rFonts w:ascii="Calibri" w:eastAsia="Calibri" w:hAnsi="Calibri" w:cs="Times New Roman"/>
            <w:color w:val="021127"/>
          </w:rPr>
          <w:t>maxine.price1@nhs.net</w:t>
        </w:r>
      </w:hyperlink>
      <w:r>
        <w:rPr>
          <w:rFonts w:ascii="Calibri" w:eastAsia="Calibri" w:hAnsi="Calibri" w:cs="Times New Roman"/>
          <w:color w:val="231F20"/>
        </w:rPr>
        <w:t xml:space="preserve"> and let me know what payment option you chose and the amount you paid.  </w:t>
      </w:r>
    </w:p>
    <w:p w14:paraId="49FADE77" w14:textId="77777777" w:rsidR="00B24E9C" w:rsidRDefault="00B24E9C" w:rsidP="00B24E9C">
      <w:pPr>
        <w:autoSpaceDE w:val="0"/>
        <w:autoSpaceDN w:val="0"/>
        <w:adjustRightInd w:val="0"/>
        <w:rPr>
          <w:rFonts w:ascii="Bookman Old Style" w:eastAsia="Calibri" w:hAnsi="Bookman Old Style" w:cs="Times New Roman"/>
          <w:color w:val="231F20"/>
        </w:rPr>
      </w:pPr>
    </w:p>
    <w:p w14:paraId="38354D5A" w14:textId="77777777" w:rsidR="00B24E9C" w:rsidRDefault="00B24E9C" w:rsidP="00B24E9C">
      <w:pPr>
        <w:autoSpaceDE w:val="0"/>
        <w:autoSpaceDN w:val="0"/>
        <w:adjustRightInd w:val="0"/>
        <w:rPr>
          <w:rFonts w:ascii="Calibri" w:eastAsia="Calibri" w:hAnsi="Calibri" w:cs="Times New Roman"/>
          <w:color w:val="231F20"/>
        </w:rPr>
      </w:pPr>
    </w:p>
    <w:p w14:paraId="6FE55287" w14:textId="77777777" w:rsidR="00B24E9C" w:rsidRDefault="00B24E9C" w:rsidP="00B24E9C">
      <w:pPr>
        <w:autoSpaceDE w:val="0"/>
        <w:autoSpaceDN w:val="0"/>
        <w:adjustRightInd w:val="0"/>
        <w:rPr>
          <w:rFonts w:ascii="Calibri" w:eastAsia="Calibri" w:hAnsi="Calibri" w:cs="Times New Roman"/>
          <w:color w:val="231F20"/>
        </w:rPr>
      </w:pPr>
    </w:p>
    <w:p w14:paraId="4B9C0745" w14:textId="77777777" w:rsidR="00B24E9C" w:rsidRDefault="00B24E9C" w:rsidP="00B24E9C">
      <w:pPr>
        <w:autoSpaceDE w:val="0"/>
        <w:autoSpaceDN w:val="0"/>
        <w:adjustRightInd w:val="0"/>
        <w:rPr>
          <w:rFonts w:ascii="Calibri" w:eastAsia="Calibri" w:hAnsi="Calibri" w:cs="Times New Roman"/>
          <w:color w:val="231F20"/>
        </w:rPr>
      </w:pPr>
    </w:p>
    <w:p w14:paraId="3BCFB038" w14:textId="77777777" w:rsidR="00B24E9C" w:rsidRDefault="00B24E9C" w:rsidP="00B24E9C">
      <w:pPr>
        <w:autoSpaceDE w:val="0"/>
        <w:autoSpaceDN w:val="0"/>
        <w:adjustRightInd w:val="0"/>
        <w:rPr>
          <w:rFonts w:ascii="Calibri" w:eastAsia="Calibri" w:hAnsi="Calibri" w:cs="Times New Roman"/>
          <w:color w:val="231F20"/>
        </w:rPr>
      </w:pPr>
    </w:p>
    <w:p w14:paraId="29A81921" w14:textId="77777777" w:rsidR="00B24E9C" w:rsidRDefault="00B24E9C" w:rsidP="00B24E9C">
      <w:pPr>
        <w:autoSpaceDE w:val="0"/>
        <w:autoSpaceDN w:val="0"/>
        <w:adjustRightInd w:val="0"/>
        <w:rPr>
          <w:rFonts w:ascii="Calibri" w:eastAsia="Calibri" w:hAnsi="Calibri" w:cs="Times New Roman"/>
          <w:color w:val="231F20"/>
        </w:rPr>
      </w:pPr>
    </w:p>
    <w:p w14:paraId="30D8D716" w14:textId="77777777" w:rsidR="00B24E9C" w:rsidRDefault="00B24E9C" w:rsidP="00B24E9C">
      <w:pPr>
        <w:autoSpaceDE w:val="0"/>
        <w:autoSpaceDN w:val="0"/>
        <w:adjustRightInd w:val="0"/>
        <w:rPr>
          <w:rFonts w:ascii="Calibri" w:eastAsia="Calibri" w:hAnsi="Calibri" w:cs="Times New Roman"/>
          <w:color w:val="231F20"/>
        </w:rPr>
      </w:pPr>
    </w:p>
    <w:p w14:paraId="09C04781" w14:textId="77777777" w:rsidR="00B24E9C" w:rsidRDefault="00B24E9C" w:rsidP="00B24E9C">
      <w:pPr>
        <w:autoSpaceDE w:val="0"/>
        <w:autoSpaceDN w:val="0"/>
        <w:adjustRightInd w:val="0"/>
        <w:rPr>
          <w:rFonts w:ascii="Calibri" w:eastAsia="Calibri" w:hAnsi="Calibri" w:cs="Times New Roman"/>
          <w:color w:val="231F20"/>
        </w:rPr>
      </w:pPr>
    </w:p>
    <w:p w14:paraId="3083D18B" w14:textId="77777777" w:rsidR="00B24E9C" w:rsidRDefault="00B24E9C" w:rsidP="00B24E9C">
      <w:pPr>
        <w:autoSpaceDE w:val="0"/>
        <w:autoSpaceDN w:val="0"/>
        <w:adjustRightInd w:val="0"/>
        <w:rPr>
          <w:rFonts w:ascii="Calibri" w:eastAsia="Calibri" w:hAnsi="Calibri" w:cs="Times New Roman"/>
          <w:color w:val="231F20"/>
        </w:rPr>
      </w:pPr>
    </w:p>
    <w:p w14:paraId="4C0A8561" w14:textId="77777777" w:rsidR="00B24E9C" w:rsidRDefault="00B24E9C" w:rsidP="00B24E9C">
      <w:pPr>
        <w:autoSpaceDE w:val="0"/>
        <w:autoSpaceDN w:val="0"/>
        <w:adjustRightInd w:val="0"/>
        <w:rPr>
          <w:rFonts w:ascii="Calibri" w:eastAsia="Calibri" w:hAnsi="Calibri" w:cs="Times New Roman"/>
          <w:color w:val="231F20"/>
        </w:rPr>
      </w:pPr>
    </w:p>
    <w:p w14:paraId="4AABC9CE" w14:textId="77777777" w:rsidR="00B24E9C" w:rsidRDefault="00B24E9C" w:rsidP="00B24E9C">
      <w:pPr>
        <w:autoSpaceDE w:val="0"/>
        <w:autoSpaceDN w:val="0"/>
        <w:adjustRightInd w:val="0"/>
        <w:rPr>
          <w:rFonts w:ascii="Calibri" w:eastAsia="Calibri" w:hAnsi="Calibri" w:cs="Times New Roman"/>
          <w:color w:val="231F20"/>
        </w:rPr>
      </w:pPr>
    </w:p>
    <w:p w14:paraId="3B69CF6F" w14:textId="77777777" w:rsidR="00B24E9C" w:rsidRDefault="00B24E9C" w:rsidP="00B24E9C">
      <w:pPr>
        <w:autoSpaceDE w:val="0"/>
        <w:autoSpaceDN w:val="0"/>
        <w:adjustRightInd w:val="0"/>
        <w:rPr>
          <w:rFonts w:ascii="Calibri" w:eastAsia="Calibri" w:hAnsi="Calibri" w:cs="Times New Roman"/>
          <w:color w:val="231F20"/>
        </w:rPr>
      </w:pPr>
    </w:p>
    <w:p w14:paraId="6547A8DE" w14:textId="77777777" w:rsidR="00B24E9C" w:rsidRDefault="00B24E9C" w:rsidP="00B24E9C">
      <w:pPr>
        <w:autoSpaceDE w:val="0"/>
        <w:autoSpaceDN w:val="0"/>
        <w:adjustRightInd w:val="0"/>
        <w:rPr>
          <w:rFonts w:ascii="Calibri" w:eastAsia="Calibri" w:hAnsi="Calibri" w:cs="Times New Roman"/>
          <w:color w:val="231F20"/>
        </w:rPr>
      </w:pPr>
    </w:p>
    <w:p w14:paraId="09263ACC" w14:textId="3A792B91" w:rsidR="00B24E9C" w:rsidRDefault="00B24E9C" w:rsidP="00B24E9C">
      <w:pPr>
        <w:jc w:val="right"/>
        <w:rPr>
          <w:rFonts w:ascii="Arial" w:eastAsia="Calibri" w:hAnsi="Arial" w:cs="Arial"/>
        </w:rPr>
      </w:pPr>
      <w:r>
        <w:rPr>
          <w:rFonts w:ascii="Arial" w:eastAsia="Calibri" w:hAnsi="Arial" w:cs="Arial"/>
          <w:noProof/>
          <w:sz w:val="16"/>
          <w:szCs w:val="16"/>
          <w:lang w:eastAsia="en-GB"/>
        </w:rPr>
        <w:drawing>
          <wp:inline distT="0" distB="0" distL="0" distR="0" wp14:anchorId="2B4E8572" wp14:editId="34E46EBD">
            <wp:extent cx="3594100" cy="546100"/>
            <wp:effectExtent l="0" t="0" r="6350" b="6350"/>
            <wp:docPr id="655610516" name="Picture 1"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h_ft_colour"/>
                    <pic:cNvPicPr>
                      <a:picLocks noChangeAspect="1" noChangeArrowheads="1"/>
                    </pic:cNvPicPr>
                  </pic:nvPicPr>
                  <pic:blipFill>
                    <a:blip r:embed="rId17">
                      <a:extLst>
                        <a:ext uri="{28A0092B-C50C-407E-A947-70E740481C1C}">
                          <a14:useLocalDpi xmlns:a14="http://schemas.microsoft.com/office/drawing/2010/main" val="0"/>
                        </a:ext>
                      </a:extLst>
                    </a:blip>
                    <a:srcRect b="-7117"/>
                    <a:stretch>
                      <a:fillRect/>
                    </a:stretch>
                  </pic:blipFill>
                  <pic:spPr bwMode="auto">
                    <a:xfrm>
                      <a:off x="0" y="0"/>
                      <a:ext cx="3594100" cy="546100"/>
                    </a:xfrm>
                    <a:prstGeom prst="rect">
                      <a:avLst/>
                    </a:prstGeom>
                    <a:noFill/>
                    <a:ln>
                      <a:noFill/>
                    </a:ln>
                  </pic:spPr>
                </pic:pic>
              </a:graphicData>
            </a:graphic>
          </wp:inline>
        </w:drawing>
      </w:r>
    </w:p>
    <w:p w14:paraId="1AAA580A" w14:textId="77777777" w:rsidR="00B24E9C" w:rsidRDefault="00B24E9C" w:rsidP="00B24E9C">
      <w:pPr>
        <w:rPr>
          <w:rFonts w:ascii="Arial" w:eastAsia="Calibri" w:hAnsi="Arial" w:cs="Arial"/>
        </w:rPr>
      </w:pPr>
    </w:p>
    <w:p w14:paraId="14002664" w14:textId="77777777" w:rsidR="00B24E9C" w:rsidRDefault="00B24E9C" w:rsidP="00B24E9C">
      <w:pPr>
        <w:rPr>
          <w:rFonts w:ascii="Calibri" w:eastAsia="Calibri" w:hAnsi="Calibri" w:cs="Calibri"/>
        </w:rPr>
      </w:pPr>
      <w:r>
        <w:rPr>
          <w:rFonts w:ascii="Calibri" w:eastAsia="Calibri" w:hAnsi="Calibri" w:cs="Calibri"/>
        </w:rPr>
        <w:t xml:space="preserve">Course: </w:t>
      </w:r>
    </w:p>
    <w:p w14:paraId="64CD8AFD" w14:textId="77777777" w:rsidR="00B24E9C" w:rsidRDefault="00B24E9C" w:rsidP="00B24E9C">
      <w:pPr>
        <w:rPr>
          <w:rFonts w:ascii="Calibri" w:eastAsia="Calibri" w:hAnsi="Calibri" w:cs="Calibri"/>
        </w:rPr>
      </w:pPr>
      <w:r>
        <w:rPr>
          <w:rFonts w:ascii="Calibri" w:eastAsia="Calibri" w:hAnsi="Calibri" w:cs="Calibri"/>
        </w:rPr>
        <w:t xml:space="preserve">Date: </w:t>
      </w:r>
    </w:p>
    <w:p w14:paraId="3C5A02BF" w14:textId="77777777" w:rsidR="00B24E9C" w:rsidRDefault="00B24E9C" w:rsidP="00B24E9C">
      <w:pPr>
        <w:rPr>
          <w:rFonts w:ascii="Calibri" w:eastAsia="Calibri" w:hAnsi="Calibri" w:cs="Calibri"/>
        </w:rPr>
      </w:pPr>
      <w:r>
        <w:rPr>
          <w:rFonts w:ascii="Calibri" w:eastAsia="Calibri" w:hAnsi="Calibri" w:cs="Calibri"/>
        </w:rPr>
        <w:t>Credit card details below:</w:t>
      </w:r>
    </w:p>
    <w:p w14:paraId="6428365F" w14:textId="77777777" w:rsidR="00B24E9C" w:rsidRDefault="00B24E9C" w:rsidP="00B24E9C">
      <w:pPr>
        <w:rPr>
          <w:rFonts w:ascii="Calibri" w:eastAsia="Calibri" w:hAnsi="Calibri" w:cs="Calibri"/>
          <w:b/>
        </w:rPr>
      </w:pPr>
    </w:p>
    <w:tbl>
      <w:tblPr>
        <w:tblStyle w:val="TableGrid1"/>
        <w:tblW w:w="9493" w:type="dxa"/>
        <w:tblInd w:w="0" w:type="dxa"/>
        <w:tblLook w:val="04A0" w:firstRow="1" w:lastRow="0" w:firstColumn="1" w:lastColumn="0" w:noHBand="0" w:noVBand="1"/>
      </w:tblPr>
      <w:tblGrid>
        <w:gridCol w:w="4815"/>
        <w:gridCol w:w="4678"/>
      </w:tblGrid>
      <w:tr w:rsidR="00B24E9C" w14:paraId="1909F6D3" w14:textId="77777777" w:rsidTr="00B24E9C">
        <w:trPr>
          <w:trHeight w:val="39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75BAC44F" w14:textId="77777777" w:rsidR="00B24E9C" w:rsidRDefault="00B24E9C">
            <w:pPr>
              <w:jc w:val="center"/>
              <w:rPr>
                <w:rFonts w:ascii="Calibri" w:eastAsia="Calibri" w:hAnsi="Calibri" w:cs="Calibri"/>
                <w:b/>
              </w:rPr>
            </w:pPr>
            <w:r>
              <w:rPr>
                <w:rFonts w:ascii="Calibri" w:eastAsia="Calibri" w:hAnsi="Calibri" w:cs="Calibri"/>
                <w:b/>
              </w:rPr>
              <w:t>Details for credit card payments</w:t>
            </w:r>
          </w:p>
        </w:tc>
      </w:tr>
      <w:tr w:rsidR="00B24E9C" w14:paraId="76AB5DA8"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2E4EB453" w14:textId="77777777" w:rsidR="00B24E9C" w:rsidRDefault="00B24E9C">
            <w:pPr>
              <w:rPr>
                <w:rFonts w:ascii="Calibri" w:eastAsia="Calibri" w:hAnsi="Calibri" w:cs="Calibri"/>
              </w:rPr>
            </w:pPr>
            <w:r>
              <w:rPr>
                <w:rFonts w:ascii="Calibri" w:eastAsia="Calibri" w:hAnsi="Calibri" w:cs="Calibri"/>
              </w:rPr>
              <w:t>NAME ON CARD:</w:t>
            </w:r>
          </w:p>
        </w:tc>
        <w:tc>
          <w:tcPr>
            <w:tcW w:w="4678" w:type="dxa"/>
            <w:tcBorders>
              <w:top w:val="single" w:sz="4" w:space="0" w:color="auto"/>
              <w:left w:val="single" w:sz="4" w:space="0" w:color="auto"/>
              <w:bottom w:val="single" w:sz="4" w:space="0" w:color="auto"/>
              <w:right w:val="single" w:sz="4" w:space="0" w:color="auto"/>
            </w:tcBorders>
          </w:tcPr>
          <w:p w14:paraId="1C68AC6C" w14:textId="77777777" w:rsidR="00B24E9C" w:rsidRDefault="00B24E9C">
            <w:pPr>
              <w:rPr>
                <w:rFonts w:ascii="Calibri" w:eastAsia="Calibri" w:hAnsi="Calibri" w:cs="Calibri"/>
              </w:rPr>
            </w:pPr>
          </w:p>
        </w:tc>
      </w:tr>
      <w:tr w:rsidR="00B24E9C" w14:paraId="7359E250"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2734FF9A" w14:textId="77777777" w:rsidR="00B24E9C" w:rsidRDefault="00B24E9C">
            <w:pPr>
              <w:rPr>
                <w:rFonts w:ascii="Calibri" w:eastAsia="Calibri" w:hAnsi="Calibri" w:cs="Calibri"/>
              </w:rPr>
            </w:pPr>
            <w:r>
              <w:rPr>
                <w:rFonts w:ascii="Calibri" w:eastAsia="Calibri" w:hAnsi="Calibri" w:cs="Calibri"/>
              </w:rPr>
              <w:t>CARD NUMBER:</w:t>
            </w:r>
          </w:p>
        </w:tc>
        <w:tc>
          <w:tcPr>
            <w:tcW w:w="4678" w:type="dxa"/>
            <w:tcBorders>
              <w:top w:val="single" w:sz="4" w:space="0" w:color="auto"/>
              <w:left w:val="single" w:sz="4" w:space="0" w:color="auto"/>
              <w:bottom w:val="single" w:sz="4" w:space="0" w:color="auto"/>
              <w:right w:val="single" w:sz="4" w:space="0" w:color="auto"/>
            </w:tcBorders>
          </w:tcPr>
          <w:p w14:paraId="373E7D4E" w14:textId="77777777" w:rsidR="00B24E9C" w:rsidRDefault="00B24E9C">
            <w:pPr>
              <w:rPr>
                <w:rFonts w:ascii="Calibri" w:eastAsia="Calibri" w:hAnsi="Calibri" w:cs="Calibri"/>
              </w:rPr>
            </w:pPr>
          </w:p>
        </w:tc>
      </w:tr>
      <w:tr w:rsidR="00B24E9C" w14:paraId="4CA4114D"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5A4C141E" w14:textId="77777777" w:rsidR="00B24E9C" w:rsidRDefault="00B24E9C">
            <w:pPr>
              <w:rPr>
                <w:rFonts w:ascii="Calibri" w:eastAsia="Calibri" w:hAnsi="Calibri" w:cs="Calibri"/>
              </w:rPr>
            </w:pPr>
            <w:r>
              <w:rPr>
                <w:rFonts w:ascii="Calibri" w:eastAsia="Calibri" w:hAnsi="Calibri" w:cs="Calibri"/>
              </w:rPr>
              <w:t>EXPIRY DATE:</w:t>
            </w:r>
          </w:p>
          <w:p w14:paraId="33ACA2E2" w14:textId="77777777" w:rsidR="00B24E9C" w:rsidRDefault="00B24E9C">
            <w:pPr>
              <w:rPr>
                <w:rFonts w:ascii="Calibri" w:eastAsia="Calibri" w:hAnsi="Calibri" w:cs="Calibri"/>
              </w:rPr>
            </w:pPr>
            <w:r>
              <w:rPr>
                <w:rFonts w:ascii="Calibri" w:eastAsia="Calibri" w:hAnsi="Calibri" w:cs="Calibri"/>
              </w:rPr>
              <w:t>(Month/Year)</w:t>
            </w:r>
          </w:p>
        </w:tc>
        <w:tc>
          <w:tcPr>
            <w:tcW w:w="4678" w:type="dxa"/>
            <w:tcBorders>
              <w:top w:val="single" w:sz="4" w:space="0" w:color="auto"/>
              <w:left w:val="single" w:sz="4" w:space="0" w:color="auto"/>
              <w:bottom w:val="single" w:sz="4" w:space="0" w:color="auto"/>
              <w:right w:val="single" w:sz="4" w:space="0" w:color="auto"/>
            </w:tcBorders>
          </w:tcPr>
          <w:p w14:paraId="00F185BB" w14:textId="77777777" w:rsidR="00B24E9C" w:rsidRDefault="00B24E9C">
            <w:pPr>
              <w:rPr>
                <w:rFonts w:ascii="Calibri" w:eastAsia="Calibri" w:hAnsi="Calibri" w:cs="Calibri"/>
              </w:rPr>
            </w:pPr>
          </w:p>
        </w:tc>
      </w:tr>
      <w:tr w:rsidR="00B24E9C" w14:paraId="2F331685"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4D38A3EB" w14:textId="77777777" w:rsidR="00B24E9C" w:rsidRDefault="00B24E9C">
            <w:pPr>
              <w:rPr>
                <w:rFonts w:ascii="Calibri" w:eastAsia="Calibri" w:hAnsi="Calibri" w:cs="Calibri"/>
              </w:rPr>
            </w:pPr>
            <w:r>
              <w:rPr>
                <w:rFonts w:ascii="Calibri" w:eastAsia="Calibri" w:hAnsi="Calibri" w:cs="Calibri"/>
              </w:rPr>
              <w:t>CV2*</w:t>
            </w:r>
          </w:p>
        </w:tc>
        <w:tc>
          <w:tcPr>
            <w:tcW w:w="4678" w:type="dxa"/>
            <w:tcBorders>
              <w:top w:val="single" w:sz="4" w:space="0" w:color="auto"/>
              <w:left w:val="single" w:sz="4" w:space="0" w:color="auto"/>
              <w:bottom w:val="single" w:sz="4" w:space="0" w:color="auto"/>
              <w:right w:val="single" w:sz="4" w:space="0" w:color="auto"/>
            </w:tcBorders>
          </w:tcPr>
          <w:p w14:paraId="10F557B9" w14:textId="77777777" w:rsidR="00B24E9C" w:rsidRDefault="00B24E9C">
            <w:pPr>
              <w:rPr>
                <w:rFonts w:ascii="Calibri" w:eastAsia="Calibri" w:hAnsi="Calibri" w:cs="Calibri"/>
              </w:rPr>
            </w:pPr>
          </w:p>
        </w:tc>
      </w:tr>
      <w:tr w:rsidR="00B24E9C" w14:paraId="3670222B"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55F3BCA3" w14:textId="77777777" w:rsidR="00B24E9C" w:rsidRDefault="00B24E9C">
            <w:pPr>
              <w:rPr>
                <w:rFonts w:ascii="Calibri" w:eastAsia="Calibri" w:hAnsi="Calibri" w:cs="Calibri"/>
              </w:rPr>
            </w:pPr>
            <w:r>
              <w:rPr>
                <w:rFonts w:ascii="Calibri" w:eastAsia="Calibri" w:hAnsi="Calibri" w:cs="Calibri"/>
              </w:rPr>
              <w:t>CUSTOMER PHONE NUMBER:</w:t>
            </w:r>
          </w:p>
        </w:tc>
        <w:tc>
          <w:tcPr>
            <w:tcW w:w="4678" w:type="dxa"/>
            <w:tcBorders>
              <w:top w:val="single" w:sz="4" w:space="0" w:color="auto"/>
              <w:left w:val="single" w:sz="4" w:space="0" w:color="auto"/>
              <w:bottom w:val="single" w:sz="4" w:space="0" w:color="auto"/>
              <w:right w:val="single" w:sz="4" w:space="0" w:color="auto"/>
            </w:tcBorders>
          </w:tcPr>
          <w:p w14:paraId="0298AEA2" w14:textId="77777777" w:rsidR="00B24E9C" w:rsidRDefault="00B24E9C">
            <w:pPr>
              <w:rPr>
                <w:rFonts w:ascii="Calibri" w:eastAsia="Calibri" w:hAnsi="Calibri" w:cs="Calibri"/>
              </w:rPr>
            </w:pPr>
          </w:p>
        </w:tc>
      </w:tr>
      <w:tr w:rsidR="00B24E9C" w14:paraId="65770F37"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06DB90A3" w14:textId="77777777" w:rsidR="00B24E9C" w:rsidRDefault="00B24E9C">
            <w:pPr>
              <w:rPr>
                <w:rFonts w:ascii="Calibri" w:eastAsia="Calibri" w:hAnsi="Calibri" w:cs="Calibri"/>
              </w:rPr>
            </w:pPr>
            <w:r>
              <w:rPr>
                <w:rFonts w:ascii="Calibri" w:eastAsia="Calibri" w:hAnsi="Calibri" w:cs="Calibri"/>
              </w:rPr>
              <w:t>CUSTOMER EMAIL:</w:t>
            </w:r>
          </w:p>
        </w:tc>
        <w:tc>
          <w:tcPr>
            <w:tcW w:w="4678" w:type="dxa"/>
            <w:tcBorders>
              <w:top w:val="single" w:sz="4" w:space="0" w:color="auto"/>
              <w:left w:val="single" w:sz="4" w:space="0" w:color="auto"/>
              <w:bottom w:val="single" w:sz="4" w:space="0" w:color="auto"/>
              <w:right w:val="single" w:sz="4" w:space="0" w:color="auto"/>
            </w:tcBorders>
          </w:tcPr>
          <w:p w14:paraId="30486C7F" w14:textId="77777777" w:rsidR="00B24E9C" w:rsidRDefault="00B24E9C">
            <w:pPr>
              <w:rPr>
                <w:rFonts w:ascii="Calibri" w:eastAsia="Calibri" w:hAnsi="Calibri" w:cs="Calibri"/>
              </w:rPr>
            </w:pPr>
          </w:p>
        </w:tc>
      </w:tr>
      <w:tr w:rsidR="00B24E9C" w14:paraId="4440698A"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238F8AF9" w14:textId="77777777" w:rsidR="00B24E9C" w:rsidRDefault="00B24E9C">
            <w:pPr>
              <w:rPr>
                <w:rFonts w:ascii="Calibri" w:eastAsia="Calibri" w:hAnsi="Calibri" w:cs="Calibri"/>
              </w:rPr>
            </w:pPr>
            <w:r>
              <w:rPr>
                <w:rFonts w:ascii="Calibri" w:eastAsia="Calibri" w:hAnsi="Calibri" w:cs="Calibri"/>
              </w:rPr>
              <w:t>BILLING ADDRESS:</w:t>
            </w:r>
          </w:p>
        </w:tc>
        <w:tc>
          <w:tcPr>
            <w:tcW w:w="4678" w:type="dxa"/>
            <w:tcBorders>
              <w:top w:val="single" w:sz="4" w:space="0" w:color="auto"/>
              <w:left w:val="single" w:sz="4" w:space="0" w:color="auto"/>
              <w:bottom w:val="single" w:sz="4" w:space="0" w:color="auto"/>
              <w:right w:val="single" w:sz="4" w:space="0" w:color="auto"/>
            </w:tcBorders>
          </w:tcPr>
          <w:p w14:paraId="54D32BB4" w14:textId="77777777" w:rsidR="00B24E9C" w:rsidRDefault="00B24E9C">
            <w:pPr>
              <w:rPr>
                <w:rFonts w:ascii="Calibri" w:eastAsia="Calibri" w:hAnsi="Calibri" w:cs="Calibri"/>
              </w:rPr>
            </w:pPr>
          </w:p>
        </w:tc>
      </w:tr>
      <w:tr w:rsidR="00B24E9C" w14:paraId="70BA374E"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761DA21B" w14:textId="77777777" w:rsidR="00B24E9C" w:rsidRDefault="00B24E9C">
            <w:pPr>
              <w:rPr>
                <w:rFonts w:ascii="Calibri" w:eastAsia="Calibri" w:hAnsi="Calibri" w:cs="Calibri"/>
              </w:rPr>
            </w:pPr>
            <w:r>
              <w:rPr>
                <w:rFonts w:ascii="Calibri" w:eastAsia="Calibri" w:hAnsi="Calibri" w:cs="Calibri"/>
              </w:rPr>
              <w:t>CITY:</w:t>
            </w:r>
          </w:p>
        </w:tc>
        <w:tc>
          <w:tcPr>
            <w:tcW w:w="4678" w:type="dxa"/>
            <w:tcBorders>
              <w:top w:val="single" w:sz="4" w:space="0" w:color="auto"/>
              <w:left w:val="single" w:sz="4" w:space="0" w:color="auto"/>
              <w:bottom w:val="single" w:sz="4" w:space="0" w:color="auto"/>
              <w:right w:val="single" w:sz="4" w:space="0" w:color="auto"/>
            </w:tcBorders>
          </w:tcPr>
          <w:p w14:paraId="69E0D0E1" w14:textId="77777777" w:rsidR="00B24E9C" w:rsidRDefault="00B24E9C">
            <w:pPr>
              <w:rPr>
                <w:rFonts w:ascii="Calibri" w:eastAsia="Calibri" w:hAnsi="Calibri" w:cs="Calibri"/>
              </w:rPr>
            </w:pPr>
          </w:p>
        </w:tc>
      </w:tr>
      <w:tr w:rsidR="00B24E9C" w14:paraId="4D7A5E4B"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32E896EF" w14:textId="77777777" w:rsidR="00B24E9C" w:rsidRDefault="00B24E9C">
            <w:pPr>
              <w:rPr>
                <w:rFonts w:ascii="Calibri" w:eastAsia="Calibri" w:hAnsi="Calibri" w:cs="Calibri"/>
              </w:rPr>
            </w:pPr>
            <w:r>
              <w:rPr>
                <w:rFonts w:ascii="Calibri" w:eastAsia="Calibri" w:hAnsi="Calibri" w:cs="Calibri"/>
              </w:rPr>
              <w:t>COUNTY/STATE:</w:t>
            </w:r>
          </w:p>
        </w:tc>
        <w:tc>
          <w:tcPr>
            <w:tcW w:w="4678" w:type="dxa"/>
            <w:tcBorders>
              <w:top w:val="single" w:sz="4" w:space="0" w:color="auto"/>
              <w:left w:val="single" w:sz="4" w:space="0" w:color="auto"/>
              <w:bottom w:val="single" w:sz="4" w:space="0" w:color="auto"/>
              <w:right w:val="single" w:sz="4" w:space="0" w:color="auto"/>
            </w:tcBorders>
          </w:tcPr>
          <w:p w14:paraId="1FF3225F" w14:textId="77777777" w:rsidR="00B24E9C" w:rsidRDefault="00B24E9C">
            <w:pPr>
              <w:rPr>
                <w:rFonts w:ascii="Calibri" w:eastAsia="Calibri" w:hAnsi="Calibri" w:cs="Calibri"/>
              </w:rPr>
            </w:pPr>
          </w:p>
        </w:tc>
      </w:tr>
      <w:tr w:rsidR="00B24E9C" w14:paraId="38AE3C7E"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6A803D88" w14:textId="77777777" w:rsidR="00B24E9C" w:rsidRDefault="00B24E9C">
            <w:pPr>
              <w:rPr>
                <w:rFonts w:ascii="Calibri" w:eastAsia="Calibri" w:hAnsi="Calibri" w:cs="Calibri"/>
              </w:rPr>
            </w:pPr>
            <w:r>
              <w:rPr>
                <w:rFonts w:ascii="Calibri" w:eastAsia="Calibri" w:hAnsi="Calibri" w:cs="Calibri"/>
              </w:rPr>
              <w:t>POSTCODE/ZIP:</w:t>
            </w:r>
          </w:p>
        </w:tc>
        <w:tc>
          <w:tcPr>
            <w:tcW w:w="4678" w:type="dxa"/>
            <w:tcBorders>
              <w:top w:val="single" w:sz="4" w:space="0" w:color="auto"/>
              <w:left w:val="single" w:sz="4" w:space="0" w:color="auto"/>
              <w:bottom w:val="single" w:sz="4" w:space="0" w:color="auto"/>
              <w:right w:val="single" w:sz="4" w:space="0" w:color="auto"/>
            </w:tcBorders>
          </w:tcPr>
          <w:p w14:paraId="54C585E3" w14:textId="77777777" w:rsidR="00B24E9C" w:rsidRDefault="00B24E9C">
            <w:pPr>
              <w:rPr>
                <w:rFonts w:ascii="Calibri" w:eastAsia="Calibri" w:hAnsi="Calibri" w:cs="Calibri"/>
              </w:rPr>
            </w:pPr>
          </w:p>
        </w:tc>
      </w:tr>
      <w:tr w:rsidR="00B24E9C" w14:paraId="704A3BCF"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0F537E40" w14:textId="77777777" w:rsidR="00B24E9C" w:rsidRDefault="00B24E9C">
            <w:pPr>
              <w:rPr>
                <w:rFonts w:ascii="Calibri" w:eastAsia="Calibri" w:hAnsi="Calibri" w:cs="Calibri"/>
              </w:rPr>
            </w:pPr>
            <w:r>
              <w:rPr>
                <w:rFonts w:ascii="Calibri" w:eastAsia="Calibri" w:hAnsi="Calibri" w:cs="Calibri"/>
              </w:rPr>
              <w:t>COUNTRY:</w:t>
            </w:r>
          </w:p>
        </w:tc>
        <w:tc>
          <w:tcPr>
            <w:tcW w:w="4678" w:type="dxa"/>
            <w:tcBorders>
              <w:top w:val="single" w:sz="4" w:space="0" w:color="auto"/>
              <w:left w:val="single" w:sz="4" w:space="0" w:color="auto"/>
              <w:bottom w:val="single" w:sz="4" w:space="0" w:color="auto"/>
              <w:right w:val="single" w:sz="4" w:space="0" w:color="auto"/>
            </w:tcBorders>
          </w:tcPr>
          <w:p w14:paraId="111F13E0" w14:textId="77777777" w:rsidR="00B24E9C" w:rsidRDefault="00B24E9C">
            <w:pPr>
              <w:rPr>
                <w:rFonts w:ascii="Calibri" w:eastAsia="Calibri" w:hAnsi="Calibri" w:cs="Calibri"/>
              </w:rPr>
            </w:pPr>
          </w:p>
        </w:tc>
      </w:tr>
      <w:tr w:rsidR="00B24E9C" w14:paraId="151201FF"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6AE56052" w14:textId="77777777" w:rsidR="00B24E9C" w:rsidRDefault="00B24E9C">
            <w:pPr>
              <w:rPr>
                <w:rFonts w:ascii="Calibri" w:eastAsia="Calibri" w:hAnsi="Calibri" w:cs="Calibri"/>
              </w:rPr>
            </w:pPr>
            <w:r>
              <w:rPr>
                <w:rFonts w:ascii="Calibri" w:eastAsia="Calibri" w:hAnsi="Calibri" w:cs="Calibri"/>
              </w:rPr>
              <w:t xml:space="preserve">AMOUNT: </w:t>
            </w:r>
          </w:p>
        </w:tc>
        <w:tc>
          <w:tcPr>
            <w:tcW w:w="4678" w:type="dxa"/>
            <w:tcBorders>
              <w:top w:val="single" w:sz="4" w:space="0" w:color="auto"/>
              <w:left w:val="single" w:sz="4" w:space="0" w:color="auto"/>
              <w:bottom w:val="single" w:sz="4" w:space="0" w:color="auto"/>
              <w:right w:val="single" w:sz="4" w:space="0" w:color="auto"/>
            </w:tcBorders>
            <w:hideMark/>
          </w:tcPr>
          <w:p w14:paraId="7CAD07D2" w14:textId="77777777" w:rsidR="00B24E9C" w:rsidRDefault="00B24E9C">
            <w:pPr>
              <w:rPr>
                <w:rFonts w:ascii="Calibri" w:eastAsia="Calibri" w:hAnsi="Calibri" w:cs="Calibri"/>
              </w:rPr>
            </w:pPr>
            <w:r>
              <w:rPr>
                <w:rFonts w:ascii="Calibri" w:eastAsia="Calibri" w:hAnsi="Calibri" w:cs="Calibri"/>
              </w:rPr>
              <w:t>£</w:t>
            </w:r>
          </w:p>
        </w:tc>
      </w:tr>
      <w:tr w:rsidR="00B24E9C" w14:paraId="476BE30C"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6EE34D1B" w14:textId="77777777" w:rsidR="00B24E9C" w:rsidRDefault="00B24E9C">
            <w:pPr>
              <w:rPr>
                <w:rFonts w:ascii="Calibri" w:eastAsia="Calibri" w:hAnsi="Calibri" w:cs="Calibri"/>
              </w:rPr>
            </w:pPr>
            <w:r>
              <w:rPr>
                <w:rFonts w:ascii="Calibri" w:eastAsia="Calibri" w:hAnsi="Calibri" w:cs="Calibri"/>
              </w:rPr>
              <w:t xml:space="preserve">REFERENCE CODE: </w:t>
            </w:r>
          </w:p>
        </w:tc>
        <w:tc>
          <w:tcPr>
            <w:tcW w:w="4678" w:type="dxa"/>
            <w:tcBorders>
              <w:top w:val="single" w:sz="4" w:space="0" w:color="auto"/>
              <w:left w:val="single" w:sz="4" w:space="0" w:color="auto"/>
              <w:bottom w:val="single" w:sz="4" w:space="0" w:color="auto"/>
              <w:right w:val="single" w:sz="4" w:space="0" w:color="auto"/>
            </w:tcBorders>
            <w:hideMark/>
          </w:tcPr>
          <w:p w14:paraId="2111EADD" w14:textId="77777777" w:rsidR="00B24E9C" w:rsidRDefault="00B24E9C">
            <w:pPr>
              <w:rPr>
                <w:rFonts w:ascii="Calibri" w:eastAsia="Calibri" w:hAnsi="Calibri" w:cs="Calibri"/>
              </w:rPr>
            </w:pPr>
            <w:r>
              <w:rPr>
                <w:rFonts w:ascii="Calibri" w:eastAsia="Calibri" w:hAnsi="Calibri" w:cs="Calibri"/>
                <w:b/>
              </w:rPr>
              <w:t>303279</w:t>
            </w:r>
          </w:p>
        </w:tc>
      </w:tr>
      <w:tr w:rsidR="00B24E9C" w14:paraId="47419FC6"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10F21722" w14:textId="77777777" w:rsidR="00B24E9C" w:rsidRDefault="00B24E9C">
            <w:pPr>
              <w:rPr>
                <w:rFonts w:ascii="Calibri" w:eastAsia="Calibri" w:hAnsi="Calibri" w:cs="Calibri"/>
              </w:rPr>
            </w:pPr>
            <w:r>
              <w:rPr>
                <w:rFonts w:ascii="Calibri" w:eastAsia="Calibri" w:hAnsi="Calibri" w:cs="Calibri"/>
              </w:rPr>
              <w:t>SUBJECTIVE CODE:</w:t>
            </w:r>
          </w:p>
        </w:tc>
        <w:tc>
          <w:tcPr>
            <w:tcW w:w="4678" w:type="dxa"/>
            <w:tcBorders>
              <w:top w:val="single" w:sz="4" w:space="0" w:color="auto"/>
              <w:left w:val="single" w:sz="4" w:space="0" w:color="auto"/>
              <w:bottom w:val="single" w:sz="4" w:space="0" w:color="auto"/>
              <w:right w:val="single" w:sz="4" w:space="0" w:color="auto"/>
            </w:tcBorders>
            <w:hideMark/>
          </w:tcPr>
          <w:p w14:paraId="326E29AD" w14:textId="77777777" w:rsidR="00B24E9C" w:rsidRDefault="00B24E9C">
            <w:pPr>
              <w:rPr>
                <w:rFonts w:ascii="Calibri" w:eastAsia="Calibri" w:hAnsi="Calibri" w:cs="Calibri"/>
                <w:b/>
                <w:bCs/>
              </w:rPr>
            </w:pPr>
            <w:r>
              <w:rPr>
                <w:rFonts w:ascii="Calibri" w:eastAsia="Calibri" w:hAnsi="Calibri" w:cs="Calibri"/>
                <w:b/>
                <w:bCs/>
              </w:rPr>
              <w:t>455800</w:t>
            </w:r>
          </w:p>
        </w:tc>
      </w:tr>
      <w:tr w:rsidR="00B24E9C" w14:paraId="3E4145CC" w14:textId="77777777" w:rsidTr="00B24E9C">
        <w:trPr>
          <w:trHeight w:val="340"/>
        </w:trPr>
        <w:tc>
          <w:tcPr>
            <w:tcW w:w="4815" w:type="dxa"/>
            <w:tcBorders>
              <w:top w:val="single" w:sz="4" w:space="0" w:color="auto"/>
              <w:left w:val="single" w:sz="4" w:space="0" w:color="auto"/>
              <w:bottom w:val="single" w:sz="4" w:space="0" w:color="auto"/>
              <w:right w:val="single" w:sz="4" w:space="0" w:color="auto"/>
            </w:tcBorders>
            <w:hideMark/>
          </w:tcPr>
          <w:p w14:paraId="3B9B452C" w14:textId="77777777" w:rsidR="00B24E9C" w:rsidRDefault="00B24E9C">
            <w:pPr>
              <w:rPr>
                <w:rFonts w:ascii="Calibri" w:eastAsia="Calibri" w:hAnsi="Calibri" w:cs="Calibri"/>
              </w:rPr>
            </w:pPr>
            <w:r>
              <w:rPr>
                <w:rFonts w:ascii="Calibri" w:eastAsia="Calibri" w:hAnsi="Calibri" w:cs="Calibri"/>
              </w:rPr>
              <w:t>I CONSENT TO PAYMENT OF £               TO BE CHARGED TO THE ACCOUNT LISTED ABOVE:</w:t>
            </w:r>
          </w:p>
        </w:tc>
        <w:tc>
          <w:tcPr>
            <w:tcW w:w="4678" w:type="dxa"/>
            <w:tcBorders>
              <w:top w:val="single" w:sz="4" w:space="0" w:color="auto"/>
              <w:left w:val="single" w:sz="4" w:space="0" w:color="auto"/>
              <w:bottom w:val="single" w:sz="4" w:space="0" w:color="auto"/>
              <w:right w:val="single" w:sz="4" w:space="0" w:color="auto"/>
            </w:tcBorders>
            <w:hideMark/>
          </w:tcPr>
          <w:p w14:paraId="4EB98572" w14:textId="77777777" w:rsidR="00B24E9C" w:rsidRDefault="00B24E9C">
            <w:pPr>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168988041"/>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r>
              <w:rPr>
                <w:rFonts w:ascii="Calibri" w:eastAsia="Calibri" w:hAnsi="Calibri" w:cs="Calibri"/>
              </w:rPr>
              <w:t xml:space="preserve">                   No </w:t>
            </w:r>
            <w:sdt>
              <w:sdtPr>
                <w:rPr>
                  <w:rFonts w:ascii="Calibri" w:eastAsia="Calibri" w:hAnsi="Calibri" w:cs="Calibri"/>
                </w:rPr>
                <w:id w:val="-1182506667"/>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p>
        </w:tc>
      </w:tr>
    </w:tbl>
    <w:p w14:paraId="691F85B6" w14:textId="77777777" w:rsidR="00B24E9C" w:rsidRDefault="00B24E9C" w:rsidP="00B24E9C">
      <w:pPr>
        <w:rPr>
          <w:rFonts w:ascii="Arial" w:eastAsia="Calibri" w:hAnsi="Arial" w:cs="Arial"/>
        </w:rPr>
      </w:pPr>
    </w:p>
    <w:p w14:paraId="795998D1" w14:textId="77777777" w:rsidR="00B24E9C" w:rsidRDefault="00B24E9C" w:rsidP="00B24E9C">
      <w:pPr>
        <w:rPr>
          <w:rFonts w:ascii="Calibri" w:eastAsia="Calibri" w:hAnsi="Calibri" w:cs="Calibri"/>
        </w:rPr>
      </w:pPr>
      <w:r>
        <w:rPr>
          <w:rFonts w:ascii="Calibri" w:eastAsia="Calibri" w:hAnsi="Calibri" w:cs="Calibri"/>
        </w:rPr>
        <w:t>Please send completed form to Amanda White, Head of Financial Transactions (</w:t>
      </w:r>
      <w:hyperlink r:id="rId18" w:history="1">
        <w:r>
          <w:rPr>
            <w:rStyle w:val="Hyperlink"/>
            <w:rFonts w:ascii="Calibri" w:eastAsia="Calibri" w:hAnsi="Calibri" w:cs="Calibri"/>
            <w:color w:val="021127"/>
          </w:rPr>
          <w:t>amanda.white1@nhs.net</w:t>
        </w:r>
      </w:hyperlink>
      <w:r>
        <w:rPr>
          <w:rFonts w:ascii="Calibri" w:eastAsia="Calibri" w:hAnsi="Calibri" w:cs="Calibri"/>
        </w:rPr>
        <w:t>) or Josephine Olukoya (</w:t>
      </w:r>
      <w:hyperlink r:id="rId19" w:history="1">
        <w:r>
          <w:rPr>
            <w:rStyle w:val="Hyperlink"/>
            <w:rFonts w:ascii="Calibri" w:eastAsia="Calibri" w:hAnsi="Calibri" w:cs="Calibri"/>
            <w:color w:val="021127"/>
          </w:rPr>
          <w:t>josephine.olukoya@nhs.net</w:t>
        </w:r>
      </w:hyperlink>
      <w:r>
        <w:rPr>
          <w:rFonts w:ascii="Calibri" w:eastAsia="Calibri" w:hAnsi="Calibri" w:cs="Calibri"/>
        </w:rPr>
        <w:t xml:space="preserve">).  </w:t>
      </w:r>
    </w:p>
    <w:p w14:paraId="7D4873DF" w14:textId="77777777" w:rsidR="00B24E9C" w:rsidRDefault="00B24E9C" w:rsidP="00B24E9C">
      <w:pPr>
        <w:rPr>
          <w:rFonts w:ascii="Calibri" w:eastAsia="Calibri" w:hAnsi="Calibri" w:cs="Calibri"/>
        </w:rPr>
      </w:pPr>
      <w:r>
        <w:rPr>
          <w:rFonts w:ascii="Calibri" w:eastAsia="Calibri" w:hAnsi="Calibri" w:cs="Calibri"/>
        </w:rPr>
        <w:t xml:space="preserve">A copy should also be sent to </w:t>
      </w:r>
      <w:hyperlink r:id="rId20" w:history="1">
        <w:r>
          <w:rPr>
            <w:rStyle w:val="Hyperlink"/>
            <w:rFonts w:ascii="Calibri" w:eastAsia="Calibri" w:hAnsi="Calibri" w:cs="Calibri"/>
            <w:color w:val="021127"/>
          </w:rPr>
          <w:t>maxine.price1@nhs.net</w:t>
        </w:r>
      </w:hyperlink>
      <w:r>
        <w:rPr>
          <w:rFonts w:ascii="Calibri" w:eastAsia="Calibri" w:hAnsi="Calibri" w:cs="Calibri"/>
        </w:rPr>
        <w:t xml:space="preserve"> </w:t>
      </w:r>
    </w:p>
    <w:p w14:paraId="45B503F4" w14:textId="77777777" w:rsidR="00B24E9C" w:rsidRDefault="00B24E9C" w:rsidP="00B24E9C">
      <w:pPr>
        <w:rPr>
          <w:kern w:val="2"/>
          <w14:ligatures w14:val="standardContextual"/>
        </w:rPr>
      </w:pPr>
    </w:p>
    <w:p w14:paraId="500B26F7" w14:textId="77777777" w:rsidR="002E0BD9" w:rsidRPr="00E8361A" w:rsidRDefault="002E0BD9" w:rsidP="002E0BD9">
      <w:pPr>
        <w:autoSpaceDE w:val="0"/>
        <w:autoSpaceDN w:val="0"/>
        <w:adjustRightInd w:val="0"/>
        <w:rPr>
          <w:color w:val="231F20"/>
        </w:rPr>
      </w:pPr>
    </w:p>
    <w:p w14:paraId="56E2B143" w14:textId="63974D39" w:rsidR="002E0BD9" w:rsidRDefault="002E0BD9" w:rsidP="002E0BD9"/>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5AA4E134" w:rsidR="00A54F43" w:rsidRPr="00A54F43" w:rsidRDefault="00A54F43" w:rsidP="00D14A9A">
      <w:pPr>
        <w:spacing w:after="0" w:line="240" w:lineRule="auto"/>
        <w:rPr>
          <w:rFonts w:cstheme="minorHAnsi"/>
        </w:rPr>
      </w:pPr>
      <w:r w:rsidRPr="00A54F43">
        <w:rPr>
          <w:rFonts w:cstheme="minorHAnsi"/>
        </w:rPr>
        <w:t xml:space="preserve">and submit by email to </w:t>
      </w:r>
      <w:r w:rsidR="004D2414">
        <w:rPr>
          <w:rFonts w:cstheme="minorHAnsi"/>
        </w:rPr>
        <w:t>maxine.price1@nhs.net</w:t>
      </w:r>
      <w:r w:rsidRPr="00A54F43">
        <w:rPr>
          <w:rFonts w:cstheme="minorHAnsi"/>
        </w:rPr>
        <w: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085F2907"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 xml:space="preserve">considered. If you consider your cancellation to be due to extenuating </w:t>
      </w:r>
      <w:proofErr w:type="gramStart"/>
      <w:r w:rsidRPr="002050BF">
        <w:rPr>
          <w:rFonts w:cstheme="minorHAnsi"/>
        </w:rPr>
        <w:t>circumstances</w:t>
      </w:r>
      <w:proofErr w:type="gramEnd"/>
      <w:r w:rsidRPr="002050BF">
        <w:rPr>
          <w:rFonts w:cstheme="minorHAnsi"/>
        </w:rPr>
        <w:t xml:space="preserve"> please</w:t>
      </w:r>
      <w:r>
        <w:rPr>
          <w:rFonts w:cstheme="minorHAnsi"/>
        </w:rPr>
        <w:t xml:space="preserve"> </w:t>
      </w:r>
      <w:r w:rsidRPr="00C13A16">
        <w:rPr>
          <w:rFonts w:cstheme="minorHAnsi"/>
        </w:rPr>
        <w:t xml:space="preserve">complete this form and submit by email to </w:t>
      </w:r>
      <w:r w:rsidR="00E5047F">
        <w:rPr>
          <w:rFonts w:cstheme="minorHAnsi"/>
        </w:rPr>
        <w:t>maxine.price1@nhs.net</w:t>
      </w:r>
      <w:r w:rsidRPr="00C13A16">
        <w:rPr>
          <w:rFonts w:cstheme="minorHAnsi"/>
        </w:rPr>
        <w: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sdt>
      <w:sdtPr>
        <w:rPr>
          <w:rFonts w:ascii="Calibri" w:eastAsia="Calibri" w:hAnsi="Calibri" w:cs="Times New Roman"/>
        </w:rPr>
        <w:id w:val="1410036912"/>
        <w:docPartObj>
          <w:docPartGallery w:val="Cover Pages"/>
          <w:docPartUnique/>
        </w:docPartObj>
      </w:sdtPr>
      <w:sdtEndPr>
        <w:rPr>
          <w:rFonts w:asciiTheme="minorHAnsi" w:hAnsiTheme="minorHAnsi" w:cstheme="minorBidi"/>
          <w:b/>
          <w:bCs/>
          <w:caps/>
          <w:sz w:val="24"/>
          <w:szCs w:val="24"/>
        </w:rPr>
      </w:sdtEndPr>
      <w:sdtContent>
        <w:p w14:paraId="72BC79D5" w14:textId="37837E3A" w:rsidR="008E3A7C" w:rsidRDefault="00FF74DE" w:rsidP="00850803">
          <w:pPr>
            <w:jc w:val="center"/>
            <w:rPr>
              <w:rFonts w:ascii="Century Gothic" w:eastAsia="Calibri" w:hAnsi="Century Gothic" w:cstheme="minorHAnsi"/>
              <w:b/>
              <w:bCs/>
              <w:sz w:val="36"/>
              <w:szCs w:val="36"/>
            </w:rPr>
          </w:pPr>
          <w:r>
            <w:rPr>
              <w:noProof/>
            </w:rPr>
            <w:drawing>
              <wp:anchor distT="0" distB="0" distL="114300" distR="114300" simplePos="0" relativeHeight="251658241" behindDoc="1" locked="0" layoutInCell="1" allowOverlap="1" wp14:anchorId="466BBE4E" wp14:editId="52AE3616">
                <wp:simplePos x="0" y="0"/>
                <wp:positionH relativeFrom="page">
                  <wp:align>left</wp:align>
                </wp:positionH>
                <wp:positionV relativeFrom="paragraph">
                  <wp:posOffset>0</wp:posOffset>
                </wp:positionV>
                <wp:extent cx="3095625" cy="1546860"/>
                <wp:effectExtent l="0" t="0" r="9525" b="0"/>
                <wp:wrapTight wrapText="bothSides">
                  <wp:wrapPolygon edited="0">
                    <wp:start x="7311" y="4256"/>
                    <wp:lineTo x="6380" y="5054"/>
                    <wp:lineTo x="4652" y="7714"/>
                    <wp:lineTo x="4652" y="9842"/>
                    <wp:lineTo x="4785" y="13300"/>
                    <wp:lineTo x="4918" y="15163"/>
                    <wp:lineTo x="8374" y="17557"/>
                    <wp:lineTo x="10767" y="17557"/>
                    <wp:lineTo x="0" y="21015"/>
                    <wp:lineTo x="0" y="21281"/>
                    <wp:lineTo x="21534" y="21281"/>
                    <wp:lineTo x="21534" y="21015"/>
                    <wp:lineTo x="10767" y="17557"/>
                    <wp:lineTo x="11830" y="17557"/>
                    <wp:lineTo x="16881" y="14099"/>
                    <wp:lineTo x="17014" y="12236"/>
                    <wp:lineTo x="15286" y="9044"/>
                    <wp:lineTo x="14622" y="9044"/>
                    <wp:lineTo x="15020" y="7448"/>
                    <wp:lineTo x="13691" y="6118"/>
                    <wp:lineTo x="8374" y="4256"/>
                    <wp:lineTo x="7311" y="4256"/>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5625" cy="1546860"/>
                        </a:xfrm>
                        <a:prstGeom prst="rect">
                          <a:avLst/>
                        </a:prstGeom>
                      </pic:spPr>
                    </pic:pic>
                  </a:graphicData>
                </a:graphic>
                <wp14:sizeRelH relativeFrom="page">
                  <wp14:pctWidth>0</wp14:pctWidth>
                </wp14:sizeRelH>
                <wp14:sizeRelV relativeFrom="page">
                  <wp14:pctHeight>0</wp14:pctHeight>
                </wp14:sizeRelV>
              </wp:anchor>
            </w:drawing>
          </w:r>
          <w:r w:rsidR="003E278F">
            <w:rPr>
              <w:noProof/>
            </w:rPr>
            <mc:AlternateContent>
              <mc:Choice Requires="wps">
                <w:drawing>
                  <wp:anchor distT="0" distB="0" distL="114300" distR="114300" simplePos="0" relativeHeight="251658240" behindDoc="0" locked="0" layoutInCell="1" allowOverlap="1" wp14:anchorId="0DBDB040" wp14:editId="4D8131D2">
                    <wp:simplePos x="0" y="0"/>
                    <wp:positionH relativeFrom="column">
                      <wp:posOffset>-438150</wp:posOffset>
                    </wp:positionH>
                    <wp:positionV relativeFrom="paragraph">
                      <wp:posOffset>69850</wp:posOffset>
                    </wp:positionV>
                    <wp:extent cx="7531100" cy="1384300"/>
                    <wp:effectExtent l="0" t="0" r="0" b="6350"/>
                    <wp:wrapNone/>
                    <wp:docPr id="7" name="Rectangle 7"/>
                    <wp:cNvGraphicFramePr/>
                    <a:graphic xmlns:a="http://schemas.openxmlformats.org/drawingml/2006/main">
                      <a:graphicData uri="http://schemas.microsoft.com/office/word/2010/wordprocessingShape">
                        <wps:wsp>
                          <wps:cNvSpPr/>
                          <wps:spPr>
                            <a:xfrm>
                              <a:off x="0" y="0"/>
                              <a:ext cx="7531100" cy="13843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8D52BCB">
                  <v:rect id="Rectangle 7" style="position:absolute;margin-left:-34.5pt;margin-top:5.5pt;width:593pt;height:109pt;z-index:25165823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8]" stroked="f" strokeweight="1pt" w14:anchorId="169A9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"/>
                </w:pict>
              </mc:Fallback>
            </mc:AlternateContent>
          </w:r>
        </w:p>
        <w:p w14:paraId="6DBFAD09" w14:textId="77777777" w:rsidR="00A2478C" w:rsidRDefault="00A2478C" w:rsidP="00850803">
          <w:pPr>
            <w:jc w:val="center"/>
            <w:rPr>
              <w:rFonts w:ascii="Century Gothic" w:eastAsia="Calibri" w:hAnsi="Century Gothic" w:cstheme="minorHAnsi"/>
              <w:b/>
              <w:bCs/>
              <w:sz w:val="36"/>
              <w:szCs w:val="36"/>
            </w:rPr>
          </w:pPr>
        </w:p>
        <w:p w14:paraId="4FEE92B5" w14:textId="77777777" w:rsidR="00A2478C" w:rsidRDefault="00A2478C" w:rsidP="00850803">
          <w:pPr>
            <w:jc w:val="center"/>
            <w:rPr>
              <w:rFonts w:ascii="Century Gothic" w:eastAsia="Calibri" w:hAnsi="Century Gothic" w:cstheme="minorHAnsi"/>
              <w:b/>
              <w:bCs/>
              <w:sz w:val="36"/>
              <w:szCs w:val="36"/>
            </w:rPr>
          </w:pPr>
        </w:p>
        <w:p w14:paraId="3C998EC9" w14:textId="77777777" w:rsidR="00A2478C" w:rsidRDefault="00A2478C" w:rsidP="00850803">
          <w:pPr>
            <w:jc w:val="center"/>
            <w:rPr>
              <w:rFonts w:ascii="Century Gothic" w:eastAsia="Calibri" w:hAnsi="Century Gothic" w:cstheme="minorHAnsi"/>
              <w:b/>
              <w:bCs/>
              <w:sz w:val="36"/>
              <w:szCs w:val="36"/>
            </w:rPr>
          </w:pPr>
        </w:p>
        <w:p w14:paraId="57D2FACC" w14:textId="0E7F16C7" w:rsidR="00850803" w:rsidRPr="0020437A" w:rsidRDefault="00850803" w:rsidP="00850803">
          <w:pPr>
            <w:jc w:val="center"/>
            <w:rPr>
              <w:rFonts w:eastAsia="Calibri" w:cstheme="minorHAnsi"/>
              <w:b/>
              <w:bCs/>
              <w:caps/>
              <w:sz w:val="24"/>
              <w:szCs w:val="24"/>
            </w:rPr>
          </w:pPr>
          <w:r w:rsidRPr="0020437A">
            <w:rPr>
              <w:rFonts w:ascii="Century Gothic" w:eastAsia="Calibri" w:hAnsi="Century Gothic" w:cstheme="minorHAnsi"/>
              <w:b/>
              <w:bCs/>
              <w:sz w:val="36"/>
              <w:szCs w:val="36"/>
            </w:rPr>
            <w:t xml:space="preserve">Service </w:t>
          </w:r>
          <w:r>
            <w:rPr>
              <w:rFonts w:ascii="Century Gothic" w:eastAsia="Calibri" w:hAnsi="Century Gothic" w:cstheme="minorHAnsi"/>
              <w:b/>
              <w:bCs/>
              <w:sz w:val="36"/>
              <w:szCs w:val="36"/>
            </w:rPr>
            <w:t xml:space="preserve">and Monitoring </w:t>
          </w:r>
          <w:r w:rsidRPr="0020437A">
            <w:rPr>
              <w:rFonts w:ascii="Century Gothic" w:eastAsia="Calibri" w:hAnsi="Century Gothic" w:cstheme="minorHAnsi"/>
              <w:b/>
              <w:bCs/>
              <w:sz w:val="36"/>
              <w:szCs w:val="36"/>
            </w:rPr>
            <w:t>Agreement</w:t>
          </w:r>
        </w:p>
      </w:sdtContent>
    </w:sdt>
    <w:p w14:paraId="2D66F308" w14:textId="77777777" w:rsidR="00850803" w:rsidRPr="00751460" w:rsidRDefault="00850803" w:rsidP="00850803">
      <w:pPr>
        <w:rPr>
          <w:rFonts w:eastAsia="Calibri" w:cstheme="minorHAnsi"/>
          <w:sz w:val="24"/>
          <w:szCs w:val="24"/>
        </w:rPr>
      </w:pPr>
      <w:r w:rsidRPr="00751460">
        <w:rPr>
          <w:rFonts w:eastAsia="Calibri" w:cstheme="minorHAnsi"/>
          <w:b/>
          <w:bCs/>
          <w:sz w:val="24"/>
          <w:szCs w:val="24"/>
        </w:rPr>
        <w:t xml:space="preserve">Purpose </w:t>
      </w:r>
    </w:p>
    <w:p w14:paraId="61864176" w14:textId="77777777" w:rsidR="00850803" w:rsidRPr="00185D72" w:rsidRDefault="00850803" w:rsidP="00850803">
      <w:pPr>
        <w:autoSpaceDE w:val="0"/>
        <w:autoSpaceDN w:val="0"/>
        <w:adjustRightInd w:val="0"/>
        <w:spacing w:after="0" w:line="240" w:lineRule="auto"/>
        <w:rPr>
          <w:b/>
          <w:color w:val="000000"/>
        </w:rPr>
      </w:pPr>
      <w:r w:rsidRPr="28C7B49B">
        <w:rPr>
          <w:rFonts w:eastAsia="Calibri"/>
        </w:rPr>
        <w:t xml:space="preserve">The purpose of the </w:t>
      </w:r>
      <w:r w:rsidRPr="28C7B49B">
        <w:rPr>
          <w:color w:val="000000" w:themeColor="text1"/>
        </w:rPr>
        <w:t>Service and Monitoring Agreement</w:t>
      </w:r>
      <w:r w:rsidRPr="28C7B49B">
        <w:rPr>
          <w:rFonts w:eastAsia="Calibri"/>
        </w:rPr>
        <w:t xml:space="preserve"> (SMA) is to formalise the roles and responsibilities of all parties involved in the delivery of training and assessment for Dental Nurses working towards the post registration qualifications; Employer, Centre and NEBDN and </w:t>
      </w:r>
      <w:r w:rsidRPr="28C7B49B">
        <w:rPr>
          <w:color w:val="000000" w:themeColor="text1"/>
        </w:rPr>
        <w:t>to ensure that Learners have continued access to a suitable clinical learning environment. It is the Centre’s responsibility to ensure effective provision of clinical training is provided by Employers/Clinical Placements.</w:t>
      </w:r>
    </w:p>
    <w:p w14:paraId="768A379C" w14:textId="77777777" w:rsidR="00850803" w:rsidRPr="00185D72" w:rsidRDefault="00850803" w:rsidP="00850803">
      <w:pPr>
        <w:rPr>
          <w:rFonts w:eastAsia="Calibri" w:cstheme="minorHAnsi"/>
        </w:rPr>
      </w:pPr>
    </w:p>
    <w:p w14:paraId="2F846385" w14:textId="77777777" w:rsidR="00850803" w:rsidRPr="00185D72" w:rsidRDefault="00850803" w:rsidP="00850803">
      <w:pPr>
        <w:spacing w:line="256" w:lineRule="auto"/>
        <w:rPr>
          <w:rFonts w:eastAsia="Calibri" w:cstheme="minorHAnsi"/>
        </w:rPr>
      </w:pPr>
      <w:r w:rsidRPr="00185D72">
        <w:rPr>
          <w:rFonts w:eastAsia="Calibri" w:cstheme="minorHAnsi"/>
        </w:rPr>
        <w:t>This SMA sets out the guiding principles necessary for the establishment of an effective training and working environment consistent with health and safety legislation, NEBDN mandated documentation and current GDC guidelines.</w:t>
      </w:r>
    </w:p>
    <w:p w14:paraId="04EAA4EF" w14:textId="77777777" w:rsidR="00850803" w:rsidRDefault="00850803" w:rsidP="00850803">
      <w:pPr>
        <w:spacing w:line="256" w:lineRule="auto"/>
        <w:rPr>
          <w:rFonts w:eastAsia="Calibri" w:cstheme="minorHAnsi"/>
          <w:b/>
          <w:sz w:val="24"/>
          <w:szCs w:val="24"/>
        </w:rPr>
      </w:pPr>
      <w:r w:rsidRPr="6E04DF9E">
        <w:rPr>
          <w:rFonts w:eastAsia="Calibri"/>
          <w:b/>
          <w:bCs/>
          <w:sz w:val="24"/>
          <w:szCs w:val="24"/>
        </w:rPr>
        <w:t>Process</w:t>
      </w:r>
    </w:p>
    <w:p w14:paraId="38C6207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The SMA must be completed prior to the Centre accepting a Learner onto the training course. Failure of any party to complete and sign the SMA may result in the Learner not being accepted onto the post registration qualification</w:t>
      </w:r>
    </w:p>
    <w:p w14:paraId="23D8658D" w14:textId="77777777" w:rsidR="00850803" w:rsidRPr="004D581B" w:rsidRDefault="00850803" w:rsidP="00850803">
      <w:pPr>
        <w:pStyle w:val="ListParagraph"/>
        <w:ind w:left="786"/>
        <w:rPr>
          <w:rFonts w:eastAsia="Calibri" w:cstheme="minorHAnsi"/>
        </w:rPr>
      </w:pPr>
    </w:p>
    <w:p w14:paraId="3FBC906A" w14:textId="77777777" w:rsidR="00850803" w:rsidRPr="00FC3664" w:rsidRDefault="00850803" w:rsidP="00850803">
      <w:pPr>
        <w:pStyle w:val="ListParagraph"/>
        <w:numPr>
          <w:ilvl w:val="0"/>
          <w:numId w:val="4"/>
        </w:numPr>
      </w:pPr>
      <w:r w:rsidRPr="539A346A">
        <w:rPr>
          <w:rFonts w:eastAsia="Calibri"/>
        </w:rPr>
        <w:t>Evidence must be seen of the Learner’s Dental Nurse Qualification certificate and current GDC registration certificate</w:t>
      </w:r>
    </w:p>
    <w:p w14:paraId="3FFD0335" w14:textId="77777777" w:rsidR="00850803" w:rsidRPr="00FC3664" w:rsidRDefault="00850803" w:rsidP="00850803">
      <w:pPr>
        <w:pStyle w:val="ListParagraph"/>
        <w:rPr>
          <w:rFonts w:cstheme="minorHAnsi"/>
        </w:rPr>
      </w:pPr>
    </w:p>
    <w:p w14:paraId="6870D3C8" w14:textId="77777777" w:rsidR="00850803" w:rsidRPr="004D581B" w:rsidRDefault="00850803" w:rsidP="00850803">
      <w:pPr>
        <w:pStyle w:val="ListParagraph"/>
        <w:numPr>
          <w:ilvl w:val="0"/>
          <w:numId w:val="4"/>
        </w:numPr>
        <w:rPr>
          <w:rFonts w:eastAsia="Calibri" w:cstheme="minorHAnsi"/>
        </w:rPr>
      </w:pPr>
      <w:r w:rsidRPr="004D581B">
        <w:rPr>
          <w:rFonts w:eastAsia="Calibri" w:cstheme="minorHAnsi"/>
        </w:rPr>
        <w:t>Photographic ID checks must be completed prior to accepting a Learner onto the training course (e.g. passport, photographic driving licence (including provisional licence), Citizen card, Workplace issued identity card)</w:t>
      </w:r>
    </w:p>
    <w:p w14:paraId="4B797D17" w14:textId="77777777" w:rsidR="00850803" w:rsidRPr="004D581B" w:rsidRDefault="00850803" w:rsidP="00850803">
      <w:pPr>
        <w:pStyle w:val="ListParagraph"/>
        <w:ind w:left="786"/>
        <w:rPr>
          <w:rFonts w:eastAsia="Calibri" w:cstheme="minorHAnsi"/>
        </w:rPr>
      </w:pPr>
    </w:p>
    <w:p w14:paraId="0EC0C89B"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If more than one Learner from a practice is undertaking training with the same Centre, one form must be completed for each Learner</w:t>
      </w:r>
    </w:p>
    <w:p w14:paraId="14DC8F58" w14:textId="77777777" w:rsidR="00850803" w:rsidRPr="004D581B" w:rsidRDefault="00850803" w:rsidP="00850803">
      <w:pPr>
        <w:pStyle w:val="ListParagraph"/>
        <w:rPr>
          <w:rFonts w:cstheme="minorHAnsi"/>
          <w:color w:val="000000"/>
        </w:rPr>
      </w:pPr>
    </w:p>
    <w:p w14:paraId="6C73DCD0"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As part of the process, Centres must ensure that they check there are sufficient witnesses to support a Learner to complete each element of the Record of Competence (</w:t>
      </w:r>
      <w:proofErr w:type="spellStart"/>
      <w:r w:rsidRPr="004D581B">
        <w:rPr>
          <w:rFonts w:cstheme="minorHAnsi"/>
          <w:color w:val="000000" w:themeColor="text1"/>
        </w:rPr>
        <w:t>RoC</w:t>
      </w:r>
      <w:proofErr w:type="spellEnd"/>
      <w:r w:rsidRPr="004D581B">
        <w:rPr>
          <w:rFonts w:cstheme="minorHAnsi"/>
          <w:color w:val="000000" w:themeColor="text1"/>
        </w:rPr>
        <w:t>)</w:t>
      </w:r>
    </w:p>
    <w:p w14:paraId="33EAFA18" w14:textId="77777777" w:rsidR="00850803" w:rsidRPr="004D581B" w:rsidRDefault="00850803" w:rsidP="00850803">
      <w:pPr>
        <w:pStyle w:val="ListParagraph"/>
        <w:autoSpaceDE w:val="0"/>
        <w:autoSpaceDN w:val="0"/>
        <w:adjustRightInd w:val="0"/>
        <w:spacing w:after="0" w:line="240" w:lineRule="auto"/>
        <w:ind w:left="786"/>
        <w:rPr>
          <w:rFonts w:cstheme="minorHAnsi"/>
          <w:color w:val="000000"/>
        </w:rPr>
      </w:pPr>
    </w:p>
    <w:p w14:paraId="58893F29" w14:textId="77777777" w:rsidR="00850803" w:rsidRPr="004D581B" w:rsidRDefault="00850803" w:rsidP="00850803">
      <w:pPr>
        <w:pStyle w:val="ListParagraph"/>
        <w:numPr>
          <w:ilvl w:val="0"/>
          <w:numId w:val="4"/>
        </w:numPr>
        <w:autoSpaceDE w:val="0"/>
        <w:autoSpaceDN w:val="0"/>
        <w:adjustRightInd w:val="0"/>
        <w:spacing w:after="0" w:line="240" w:lineRule="auto"/>
        <w:rPr>
          <w:rFonts w:cstheme="minorHAnsi"/>
          <w:color w:val="000000"/>
        </w:rPr>
      </w:pPr>
      <w:r w:rsidRPr="004D581B">
        <w:rPr>
          <w:rFonts w:cstheme="minorHAnsi"/>
          <w:color w:val="000000" w:themeColor="text1"/>
        </w:rPr>
        <w:t xml:space="preserve">It is the Centre’s responsibility to ensure that witnesses have the appropriate skills, knowledge and training to support the Learner, and that professional registration is checked, validated and recorded </w:t>
      </w:r>
      <w:r>
        <w:rPr>
          <w:rFonts w:cstheme="minorHAnsi"/>
          <w:color w:val="000000" w:themeColor="text1"/>
        </w:rPr>
        <w:t xml:space="preserve">by the Learner </w:t>
      </w:r>
      <w:r w:rsidRPr="004D581B">
        <w:rPr>
          <w:rFonts w:cstheme="minorHAnsi"/>
          <w:color w:val="000000" w:themeColor="text1"/>
        </w:rPr>
        <w:t xml:space="preserve">within the Witness Status List located within the </w:t>
      </w:r>
      <w:proofErr w:type="spellStart"/>
      <w:r w:rsidRPr="004D581B">
        <w:rPr>
          <w:rFonts w:cstheme="minorHAnsi"/>
          <w:color w:val="000000" w:themeColor="text1"/>
        </w:rPr>
        <w:t>RoC</w:t>
      </w:r>
      <w:proofErr w:type="spellEnd"/>
    </w:p>
    <w:p w14:paraId="2448FCEF" w14:textId="77777777" w:rsidR="00850803" w:rsidRPr="004D581B" w:rsidRDefault="00850803" w:rsidP="00850803">
      <w:pPr>
        <w:pStyle w:val="ListParagraph"/>
        <w:rPr>
          <w:rFonts w:cstheme="minorHAnsi"/>
          <w:color w:val="000000"/>
        </w:rPr>
      </w:pPr>
    </w:p>
    <w:p w14:paraId="1F1C2C07" w14:textId="77777777" w:rsidR="00850803" w:rsidRPr="008F126E" w:rsidRDefault="00850803" w:rsidP="00850803">
      <w:pPr>
        <w:pStyle w:val="ListParagraph"/>
        <w:numPr>
          <w:ilvl w:val="0"/>
          <w:numId w:val="4"/>
        </w:numPr>
        <w:autoSpaceDE w:val="0"/>
        <w:autoSpaceDN w:val="0"/>
        <w:adjustRightInd w:val="0"/>
        <w:spacing w:after="0" w:line="240" w:lineRule="auto"/>
        <w:rPr>
          <w:rFonts w:cstheme="minorHAnsi"/>
          <w:color w:val="000000"/>
        </w:rPr>
      </w:pPr>
      <w:r>
        <w:rPr>
          <w:rFonts w:cstheme="minorHAnsi"/>
          <w:color w:val="000000"/>
        </w:rPr>
        <w:t xml:space="preserve">Guidance and training tools to support Centres and Witnesses is found at </w:t>
      </w:r>
      <w:hyperlink r:id="rId22" w:history="1">
        <w:r w:rsidRPr="008F126E">
          <w:rPr>
            <w:color w:val="0000FF"/>
            <w:u w:val="single"/>
          </w:rPr>
          <w:t>Witness-Toolkit-v1.0-PDF-2021.pdf (nebdn.org)</w:t>
        </w:r>
      </w:hyperlink>
    </w:p>
    <w:p w14:paraId="16D1BBCC" w14:textId="77777777" w:rsidR="00850803" w:rsidRPr="008F126E" w:rsidRDefault="00850803" w:rsidP="00850803">
      <w:pPr>
        <w:pStyle w:val="ListParagraph"/>
        <w:rPr>
          <w:rFonts w:cstheme="minorHAnsi"/>
          <w:color w:val="000000"/>
        </w:rPr>
      </w:pPr>
    </w:p>
    <w:p w14:paraId="79CC3CD7" w14:textId="77777777" w:rsidR="00BF49BC" w:rsidRDefault="00850803" w:rsidP="00BF49BC">
      <w:pPr>
        <w:pStyle w:val="ListParagraph"/>
        <w:numPr>
          <w:ilvl w:val="0"/>
          <w:numId w:val="4"/>
        </w:numPr>
        <w:autoSpaceDE w:val="0"/>
        <w:autoSpaceDN w:val="0"/>
        <w:adjustRightInd w:val="0"/>
        <w:spacing w:after="0" w:line="240" w:lineRule="auto"/>
        <w:rPr>
          <w:rFonts w:eastAsia="Calibri" w:cstheme="minorHAnsi"/>
        </w:rPr>
      </w:pPr>
      <w:r w:rsidRPr="004D581B">
        <w:rPr>
          <w:rFonts w:eastAsia="Calibri" w:cstheme="minorHAnsi"/>
        </w:rPr>
        <w:t>The Centre and Employer must keep a copy of the completed SMA for their own records. These will be reviewed for each Learner as part of NEBDN’s Quality Audit process and could be requested by NEBDN at any point.</w:t>
      </w:r>
    </w:p>
    <w:p w14:paraId="2B46F865" w14:textId="77777777" w:rsidR="00BF49BC" w:rsidRPr="00BF49BC" w:rsidRDefault="00BF49BC" w:rsidP="00BF49BC">
      <w:pPr>
        <w:pStyle w:val="ListParagraph"/>
        <w:rPr>
          <w:rFonts w:eastAsia="Calibri"/>
          <w:b/>
          <w:sz w:val="24"/>
          <w:szCs w:val="24"/>
        </w:rPr>
      </w:pPr>
    </w:p>
    <w:p w14:paraId="3F4C7E8C" w14:textId="77777777" w:rsidR="00BF49BC" w:rsidRPr="00BF49BC" w:rsidRDefault="00BF49BC" w:rsidP="00BF49BC">
      <w:pPr>
        <w:pStyle w:val="ListParagraph"/>
        <w:autoSpaceDE w:val="0"/>
        <w:autoSpaceDN w:val="0"/>
        <w:adjustRightInd w:val="0"/>
        <w:spacing w:after="0" w:line="240" w:lineRule="auto"/>
        <w:ind w:left="786"/>
        <w:rPr>
          <w:rFonts w:eastAsia="Calibri" w:cstheme="minorHAnsi"/>
        </w:rPr>
      </w:pPr>
    </w:p>
    <w:p w14:paraId="749F9680" w14:textId="77777777" w:rsidR="00BF49BC" w:rsidRPr="00BF49BC" w:rsidRDefault="00BF49BC" w:rsidP="00BF49BC">
      <w:pPr>
        <w:pStyle w:val="ListParagraph"/>
        <w:rPr>
          <w:rFonts w:eastAsia="Calibri"/>
          <w:b/>
          <w:sz w:val="24"/>
          <w:szCs w:val="24"/>
        </w:rPr>
      </w:pPr>
    </w:p>
    <w:p w14:paraId="4D63DF17" w14:textId="5692DA35" w:rsidR="00850803" w:rsidRDefault="00850803" w:rsidP="00BF49BC">
      <w:pPr>
        <w:autoSpaceDE w:val="0"/>
        <w:autoSpaceDN w:val="0"/>
        <w:adjustRightInd w:val="0"/>
        <w:spacing w:after="0" w:line="240" w:lineRule="auto"/>
        <w:rPr>
          <w:rFonts w:eastAsia="Calibri"/>
          <w:b/>
          <w:sz w:val="24"/>
          <w:szCs w:val="24"/>
        </w:rPr>
      </w:pPr>
      <w:r w:rsidRPr="00BF49BC">
        <w:rPr>
          <w:rFonts w:eastAsia="Calibri"/>
          <w:b/>
          <w:sz w:val="24"/>
          <w:szCs w:val="24"/>
        </w:rPr>
        <w:t xml:space="preserve">Names of Learners covered under this </w:t>
      </w:r>
      <w:r w:rsidRPr="00BF49BC">
        <w:rPr>
          <w:rFonts w:eastAsia="Calibri"/>
          <w:b/>
          <w:bCs/>
          <w:sz w:val="24"/>
          <w:szCs w:val="24"/>
        </w:rPr>
        <w:t>Agreement</w:t>
      </w:r>
      <w:r w:rsidRPr="00BF49BC">
        <w:rPr>
          <w:rFonts w:eastAsia="Calibri"/>
          <w:b/>
          <w:sz w:val="24"/>
          <w:szCs w:val="24"/>
        </w:rPr>
        <w:t>:</w:t>
      </w:r>
    </w:p>
    <w:p w14:paraId="5ACA04E2" w14:textId="77777777" w:rsidR="00BF49BC" w:rsidRPr="00BF49BC" w:rsidRDefault="00BF49BC" w:rsidP="00BF49BC">
      <w:pPr>
        <w:autoSpaceDE w:val="0"/>
        <w:autoSpaceDN w:val="0"/>
        <w:adjustRightInd w:val="0"/>
        <w:spacing w:after="0" w:line="240" w:lineRule="auto"/>
        <w:rPr>
          <w:rFonts w:eastAsia="Calibr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50803" w14:paraId="086D3446" w14:textId="77777777" w:rsidTr="00D80F16">
        <w:tc>
          <w:tcPr>
            <w:tcW w:w="4508" w:type="dxa"/>
          </w:tcPr>
          <w:p w14:paraId="0B724BAD" w14:textId="77777777" w:rsidR="00850803" w:rsidRPr="005811A0" w:rsidRDefault="00850803" w:rsidP="00D80F16">
            <w:pPr>
              <w:spacing w:line="256" w:lineRule="auto"/>
              <w:jc w:val="center"/>
              <w:rPr>
                <w:rFonts w:cstheme="minorHAnsi"/>
                <w:b/>
                <w:bCs/>
                <w:sz w:val="24"/>
                <w:szCs w:val="24"/>
              </w:rPr>
            </w:pPr>
            <w:r w:rsidRPr="005811A0">
              <w:rPr>
                <w:rFonts w:cstheme="minorHAnsi"/>
                <w:b/>
                <w:bCs/>
                <w:sz w:val="24"/>
                <w:szCs w:val="24"/>
              </w:rPr>
              <w:t>Name</w:t>
            </w:r>
          </w:p>
        </w:tc>
        <w:tc>
          <w:tcPr>
            <w:tcW w:w="4508" w:type="dxa"/>
          </w:tcPr>
          <w:p w14:paraId="3ACDE8EA" w14:textId="77777777" w:rsidR="00850803" w:rsidRPr="005811A0" w:rsidRDefault="00850803" w:rsidP="00D80F16">
            <w:pPr>
              <w:spacing w:line="256" w:lineRule="auto"/>
              <w:jc w:val="center"/>
              <w:rPr>
                <w:rFonts w:cstheme="minorHAnsi"/>
                <w:b/>
                <w:bCs/>
                <w:sz w:val="24"/>
                <w:szCs w:val="24"/>
              </w:rPr>
            </w:pPr>
            <w:r>
              <w:rPr>
                <w:rFonts w:cstheme="minorHAnsi"/>
                <w:b/>
                <w:bCs/>
                <w:sz w:val="24"/>
                <w:szCs w:val="24"/>
              </w:rPr>
              <w:t xml:space="preserve">Employment Status (employed full time, employed </w:t>
            </w:r>
            <w:proofErr w:type="gramStart"/>
            <w:r>
              <w:rPr>
                <w:rFonts w:cstheme="minorHAnsi"/>
                <w:b/>
                <w:bCs/>
                <w:sz w:val="24"/>
                <w:szCs w:val="24"/>
              </w:rPr>
              <w:t>part time, full time</w:t>
            </w:r>
            <w:proofErr w:type="gramEnd"/>
            <w:r>
              <w:rPr>
                <w:rFonts w:cstheme="minorHAnsi"/>
                <w:b/>
                <w:bCs/>
                <w:sz w:val="24"/>
                <w:szCs w:val="24"/>
              </w:rPr>
              <w:t xml:space="preserve"> student)</w:t>
            </w:r>
          </w:p>
        </w:tc>
      </w:tr>
      <w:tr w:rsidR="00850803" w14:paraId="238DB5B1" w14:textId="77777777" w:rsidTr="00D80F16">
        <w:tc>
          <w:tcPr>
            <w:tcW w:w="4508" w:type="dxa"/>
          </w:tcPr>
          <w:p w14:paraId="607B1E0C" w14:textId="77777777" w:rsidR="00850803" w:rsidRDefault="00850803" w:rsidP="00D80F16">
            <w:pPr>
              <w:spacing w:line="256" w:lineRule="auto"/>
              <w:rPr>
                <w:rFonts w:cstheme="minorHAnsi"/>
                <w:b/>
                <w:bCs/>
                <w:sz w:val="24"/>
                <w:szCs w:val="24"/>
              </w:rPr>
            </w:pPr>
          </w:p>
        </w:tc>
        <w:tc>
          <w:tcPr>
            <w:tcW w:w="4508" w:type="dxa"/>
          </w:tcPr>
          <w:p w14:paraId="6E3C8A2C" w14:textId="77777777" w:rsidR="00850803" w:rsidRDefault="00850803" w:rsidP="00D80F16">
            <w:pPr>
              <w:spacing w:line="256" w:lineRule="auto"/>
              <w:rPr>
                <w:rFonts w:cstheme="minorHAnsi"/>
                <w:b/>
                <w:bCs/>
                <w:sz w:val="24"/>
                <w:szCs w:val="24"/>
              </w:rPr>
            </w:pPr>
          </w:p>
        </w:tc>
      </w:tr>
      <w:tr w:rsidR="00850803" w14:paraId="1F5AFC44" w14:textId="77777777" w:rsidTr="00D80F16">
        <w:tc>
          <w:tcPr>
            <w:tcW w:w="4508" w:type="dxa"/>
          </w:tcPr>
          <w:p w14:paraId="0E801CF2" w14:textId="77777777" w:rsidR="00850803" w:rsidRDefault="00850803" w:rsidP="00D80F16">
            <w:pPr>
              <w:spacing w:line="256" w:lineRule="auto"/>
              <w:rPr>
                <w:rFonts w:cstheme="minorHAnsi"/>
                <w:b/>
                <w:bCs/>
                <w:sz w:val="24"/>
                <w:szCs w:val="24"/>
              </w:rPr>
            </w:pPr>
          </w:p>
        </w:tc>
        <w:tc>
          <w:tcPr>
            <w:tcW w:w="4508" w:type="dxa"/>
          </w:tcPr>
          <w:p w14:paraId="63E33AFE" w14:textId="77777777" w:rsidR="00850803" w:rsidRDefault="00850803" w:rsidP="00D80F16">
            <w:pPr>
              <w:spacing w:line="256" w:lineRule="auto"/>
              <w:rPr>
                <w:rFonts w:cstheme="minorHAnsi"/>
                <w:b/>
                <w:bCs/>
                <w:sz w:val="24"/>
                <w:szCs w:val="24"/>
              </w:rPr>
            </w:pPr>
          </w:p>
        </w:tc>
      </w:tr>
      <w:tr w:rsidR="00850803" w14:paraId="366A7093" w14:textId="77777777" w:rsidTr="00D80F16">
        <w:tc>
          <w:tcPr>
            <w:tcW w:w="4508" w:type="dxa"/>
          </w:tcPr>
          <w:p w14:paraId="008C75F4" w14:textId="77777777" w:rsidR="00850803" w:rsidRDefault="00850803" w:rsidP="00D80F16">
            <w:pPr>
              <w:spacing w:line="256" w:lineRule="auto"/>
              <w:rPr>
                <w:rFonts w:cstheme="minorHAnsi"/>
                <w:b/>
                <w:bCs/>
                <w:sz w:val="24"/>
                <w:szCs w:val="24"/>
              </w:rPr>
            </w:pPr>
          </w:p>
        </w:tc>
        <w:tc>
          <w:tcPr>
            <w:tcW w:w="4508" w:type="dxa"/>
          </w:tcPr>
          <w:p w14:paraId="2795BC6D" w14:textId="77777777" w:rsidR="00850803" w:rsidRDefault="00850803" w:rsidP="00D80F16">
            <w:pPr>
              <w:spacing w:line="256" w:lineRule="auto"/>
              <w:rPr>
                <w:rFonts w:cstheme="minorHAnsi"/>
                <w:b/>
                <w:bCs/>
                <w:sz w:val="24"/>
                <w:szCs w:val="24"/>
              </w:rPr>
            </w:pPr>
          </w:p>
        </w:tc>
      </w:tr>
    </w:tbl>
    <w:p w14:paraId="2C6D879D" w14:textId="77777777" w:rsidR="00850803" w:rsidRPr="00751460" w:rsidRDefault="00850803" w:rsidP="00850803">
      <w:pPr>
        <w:spacing w:line="256" w:lineRule="auto"/>
        <w:rPr>
          <w:rFonts w:eastAsia="Calibri"/>
          <w:b/>
          <w:sz w:val="24"/>
          <w:szCs w:val="24"/>
        </w:rPr>
      </w:pPr>
      <w:r w:rsidRPr="539A346A">
        <w:rPr>
          <w:rFonts w:eastAsia="Calibri"/>
          <w:b/>
          <w:sz w:val="24"/>
          <w:szCs w:val="24"/>
        </w:rPr>
        <w:t>Services and Requirements to be provided under this agreement by:</w:t>
      </w:r>
    </w:p>
    <w:p w14:paraId="00F869DB" w14:textId="77777777" w:rsidR="00850803" w:rsidRPr="00FB1E12" w:rsidRDefault="00850803" w:rsidP="00850803">
      <w:pPr>
        <w:rPr>
          <w:rFonts w:eastAsia="Calibri"/>
          <w:sz w:val="24"/>
          <w:szCs w:val="24"/>
          <w:u w:val="single"/>
        </w:rPr>
      </w:pPr>
      <w:r w:rsidRPr="539A346A">
        <w:rPr>
          <w:rFonts w:eastAsia="Calibri"/>
          <w:b/>
          <w:sz w:val="24"/>
          <w:szCs w:val="24"/>
          <w:u w:val="single"/>
        </w:rPr>
        <w:t xml:space="preserve">Employer </w:t>
      </w:r>
    </w:p>
    <w:p w14:paraId="5501A58A" w14:textId="77777777" w:rsidR="00850803" w:rsidRPr="004D581B" w:rsidRDefault="00850803" w:rsidP="00850803">
      <w:pPr>
        <w:spacing w:after="0"/>
        <w:rPr>
          <w:rFonts w:eastAsia="Calibri" w:cstheme="minorHAnsi"/>
        </w:rPr>
      </w:pPr>
      <w:r w:rsidRPr="004D581B">
        <w:rPr>
          <w:rFonts w:eastAsia="Calibri" w:cstheme="minorHAnsi"/>
        </w:rPr>
        <w:t xml:space="preserve">………………………………………. </w:t>
      </w:r>
      <w:r w:rsidRPr="004D581B">
        <w:rPr>
          <w:rFonts w:eastAsia="Calibri" w:cstheme="minorHAnsi"/>
          <w:i/>
          <w:iCs/>
        </w:rPr>
        <w:t xml:space="preserve">(Insert Employer/ placement name) </w:t>
      </w:r>
      <w:r w:rsidRPr="004D581B">
        <w:rPr>
          <w:rFonts w:eastAsia="Calibri" w:cstheme="minorHAnsi"/>
          <w:iCs/>
        </w:rPr>
        <w:t>is/</w:t>
      </w:r>
      <w:r w:rsidRPr="004D581B">
        <w:rPr>
          <w:rFonts w:eastAsia="Calibri" w:cstheme="minorHAnsi"/>
        </w:rPr>
        <w:t>are committed to providing continual support to the Learner whilst training towards the NEBDN post</w:t>
      </w:r>
      <w:r>
        <w:rPr>
          <w:rFonts w:eastAsia="Calibri" w:cstheme="minorHAnsi"/>
        </w:rPr>
        <w:t>-</w:t>
      </w:r>
      <w:r w:rsidRPr="004D581B">
        <w:rPr>
          <w:rFonts w:eastAsia="Calibri" w:cstheme="minorHAnsi"/>
        </w:rPr>
        <w:t>registration qualification provided by the Centre and will commit to the following:</w:t>
      </w:r>
    </w:p>
    <w:p w14:paraId="3B3874B4" w14:textId="77777777" w:rsidR="00850803" w:rsidRDefault="00850803" w:rsidP="00850803">
      <w:pPr>
        <w:spacing w:after="0"/>
        <w:rPr>
          <w:rFonts w:eastAsia="Calibri" w:cstheme="minorHAnsi"/>
        </w:rPr>
      </w:pPr>
    </w:p>
    <w:p w14:paraId="7FE1ECF6" w14:textId="77777777" w:rsidR="00850803" w:rsidRPr="00BF23CC" w:rsidRDefault="00850803" w:rsidP="00850803">
      <w:pPr>
        <w:pStyle w:val="ListParagraph"/>
        <w:numPr>
          <w:ilvl w:val="0"/>
          <w:numId w:val="13"/>
        </w:numPr>
        <w:spacing w:after="0"/>
        <w:ind w:left="0"/>
        <w:rPr>
          <w:rFonts w:eastAsia="Calibri" w:cstheme="minorHAnsi"/>
        </w:rPr>
      </w:pPr>
      <w:r w:rsidRPr="00BF23CC">
        <w:rPr>
          <w:rFonts w:eastAsia="Calibri" w:cstheme="minorHAnsi"/>
        </w:rPr>
        <w:t>The Employer and/or witness(es) must attend the Centre induction at the beginning of the programme, which will explain the course content, assessment methods and Record of Competence requirements</w:t>
      </w:r>
    </w:p>
    <w:p w14:paraId="194C95D3" w14:textId="77777777" w:rsidR="00850803" w:rsidRPr="004D581B" w:rsidRDefault="00850803" w:rsidP="00850803">
      <w:pPr>
        <w:spacing w:after="0"/>
        <w:rPr>
          <w:rFonts w:eastAsia="Calibri" w:cstheme="minorHAnsi"/>
        </w:rPr>
      </w:pPr>
    </w:p>
    <w:p w14:paraId="2A1C8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Allow the Learner to attend training according to the pre-notified timetable</w:t>
      </w:r>
    </w:p>
    <w:p w14:paraId="248A1BD9" w14:textId="77777777" w:rsidR="00850803" w:rsidRDefault="00850803" w:rsidP="00850803">
      <w:pPr>
        <w:spacing w:after="0" w:line="240" w:lineRule="auto"/>
        <w:contextualSpacing/>
        <w:rPr>
          <w:rFonts w:eastAsia="Calibri"/>
        </w:rPr>
      </w:pPr>
    </w:p>
    <w:p w14:paraId="615B0B34" w14:textId="77777777" w:rsidR="00850803" w:rsidRPr="00CA05F5" w:rsidRDefault="00850803" w:rsidP="00850803">
      <w:pPr>
        <w:numPr>
          <w:ilvl w:val="0"/>
          <w:numId w:val="2"/>
        </w:numPr>
        <w:spacing w:after="0" w:line="240" w:lineRule="auto"/>
        <w:ind w:left="0"/>
        <w:contextualSpacing/>
        <w:rPr>
          <w:rFonts w:eastAsia="Calibri"/>
        </w:rPr>
      </w:pPr>
      <w:r w:rsidRPr="004D581B">
        <w:rPr>
          <w:rFonts w:eastAsia="Calibri"/>
        </w:rPr>
        <w:t xml:space="preserve">Ensure that all Witnesses are registered healthcare professionals with the appropriate qualification in the relevant subject matter </w:t>
      </w:r>
      <w:r w:rsidRPr="539A346A">
        <w:rPr>
          <w:rFonts w:eastAsia="Calibri"/>
        </w:rPr>
        <w:t xml:space="preserve">and can commit the time needed to support the learner appropriately by </w:t>
      </w:r>
      <w:r>
        <w:t>o</w:t>
      </w:r>
      <w:r w:rsidRPr="00CA05F5">
        <w:t>bserving practice and performance, providing constructive feedback, both verbally and within the witness asset, accordingly</w:t>
      </w:r>
      <w:r>
        <w:t>.</w:t>
      </w:r>
      <w:r w:rsidRPr="002F4CEF">
        <w:rPr>
          <w:rFonts w:ascii="Calibri" w:hAnsi="Calibri" w:cs="Calibri"/>
          <w:color w:val="000000"/>
          <w:shd w:val="clear" w:color="auto" w:fill="FFFFFF"/>
        </w:rPr>
        <w:t xml:space="preserve"> </w:t>
      </w:r>
      <w:bookmarkStart w:id="0" w:name="_Hlk100052347"/>
      <w:r>
        <w:rPr>
          <w:rStyle w:val="normaltextrun"/>
          <w:rFonts w:ascii="Calibri" w:hAnsi="Calibri" w:cs="Calibri"/>
          <w:color w:val="000000"/>
          <w:shd w:val="clear" w:color="auto" w:fill="FFFFFF"/>
        </w:rPr>
        <w:t>Consideration must be given if the registrant has any conditions in place i.e., would the learner be at risk</w:t>
      </w:r>
      <w:r>
        <w:rPr>
          <w:rStyle w:val="eop"/>
          <w:rFonts w:ascii="Calibri" w:hAnsi="Calibri" w:cs="Calibri"/>
          <w:color w:val="000000"/>
          <w:shd w:val="clear" w:color="auto" w:fill="FFFFFF"/>
        </w:rPr>
        <w:t>.</w:t>
      </w:r>
      <w:bookmarkEnd w:id="0"/>
    </w:p>
    <w:p w14:paraId="7CC9ACA5" w14:textId="77777777" w:rsidR="00850803" w:rsidRPr="004D581B" w:rsidRDefault="00850803" w:rsidP="00850803">
      <w:pPr>
        <w:spacing w:after="0" w:line="240" w:lineRule="auto"/>
        <w:contextualSpacing/>
        <w:rPr>
          <w:rFonts w:eastAsia="Calibri" w:cstheme="minorHAnsi"/>
        </w:rPr>
      </w:pPr>
    </w:p>
    <w:p w14:paraId="5FF11F37"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 xml:space="preserve">Ensure that the Learner will receive appropriate workplace training and supervision </w:t>
      </w:r>
    </w:p>
    <w:p w14:paraId="404762C3" w14:textId="77777777" w:rsidR="00850803" w:rsidRPr="004D581B" w:rsidRDefault="00850803" w:rsidP="00850803">
      <w:pPr>
        <w:spacing w:after="0" w:line="240" w:lineRule="auto"/>
        <w:contextualSpacing/>
        <w:rPr>
          <w:rFonts w:eastAsia="Calibri"/>
        </w:rPr>
      </w:pPr>
    </w:p>
    <w:p w14:paraId="0DA4AE41" w14:textId="77777777" w:rsidR="00850803" w:rsidRPr="004D581B" w:rsidRDefault="00850803" w:rsidP="00850803">
      <w:pPr>
        <w:numPr>
          <w:ilvl w:val="0"/>
          <w:numId w:val="2"/>
        </w:numPr>
        <w:spacing w:after="0" w:line="240" w:lineRule="auto"/>
        <w:ind w:left="0"/>
        <w:contextualSpacing/>
        <w:rPr>
          <w:rFonts w:eastAsia="Calibri"/>
        </w:rPr>
      </w:pPr>
      <w:r w:rsidRPr="004D581B">
        <w:rPr>
          <w:rFonts w:eastAsia="Calibri"/>
        </w:rPr>
        <w:t>Employers must ensure that quarterly progress reports are compiled and shared with the Centre and Learner which include attendance, development of clinical skills, professionalism, clinical decision making, attitude, communication skills with the dental team and the patients, team working and identification of any concerns or risks that may affect the Learner’s ability to complete the qualification, as a minimum</w:t>
      </w:r>
    </w:p>
    <w:p w14:paraId="01BDBE2C" w14:textId="77777777" w:rsidR="00850803" w:rsidRPr="004D581B" w:rsidRDefault="00850803" w:rsidP="00850803">
      <w:pPr>
        <w:spacing w:after="0" w:line="240" w:lineRule="auto"/>
        <w:contextualSpacing/>
        <w:rPr>
          <w:rFonts w:eastAsia="Calibri" w:cstheme="minorHAnsi"/>
        </w:rPr>
      </w:pPr>
    </w:p>
    <w:p w14:paraId="67354731" w14:textId="77777777" w:rsidR="00850803" w:rsidRPr="004D581B" w:rsidRDefault="00850803" w:rsidP="00850803">
      <w:pPr>
        <w:pStyle w:val="ListParagraph"/>
        <w:numPr>
          <w:ilvl w:val="0"/>
          <w:numId w:val="2"/>
        </w:numPr>
        <w:spacing w:after="0" w:line="240" w:lineRule="auto"/>
        <w:ind w:left="0"/>
        <w:rPr>
          <w:rFonts w:eastAsia="Calibri"/>
        </w:rPr>
      </w:pPr>
      <w:r w:rsidRPr="16A575EC">
        <w:rPr>
          <w:rFonts w:eastAsia="Calibri"/>
        </w:rPr>
        <w:t>Ensure all witness assets are signed, ideally at the time of completion, or within 14 days of the date of activity</w:t>
      </w:r>
      <w:bookmarkStart w:id="1" w:name="_Hlk49849933"/>
      <w:r w:rsidRPr="16A575EC">
        <w:rPr>
          <w:rFonts w:eastAsia="Calibri"/>
        </w:rPr>
        <w:t xml:space="preserve"> otherwise the asset will be deemed invalid</w:t>
      </w:r>
    </w:p>
    <w:p w14:paraId="01F91F43" w14:textId="77777777" w:rsidR="00850803" w:rsidRDefault="00850803" w:rsidP="00850803">
      <w:pPr>
        <w:spacing w:after="0" w:line="240" w:lineRule="auto"/>
        <w:rPr>
          <w:rFonts w:eastAsia="Calibri"/>
        </w:rPr>
      </w:pPr>
    </w:p>
    <w:p w14:paraId="4D310C81" w14:textId="77777777" w:rsidR="00850803" w:rsidRPr="004D581B" w:rsidRDefault="00850803" w:rsidP="00850803">
      <w:pPr>
        <w:pStyle w:val="ListParagraph"/>
        <w:numPr>
          <w:ilvl w:val="0"/>
          <w:numId w:val="2"/>
        </w:numPr>
        <w:spacing w:after="0" w:line="240" w:lineRule="auto"/>
        <w:ind w:left="0"/>
        <w:rPr>
          <w:rFonts w:eastAsia="Calibri"/>
        </w:rPr>
      </w:pPr>
      <w:r w:rsidRPr="004D581B">
        <w:rPr>
          <w:rFonts w:eastAsia="Calibri"/>
        </w:rPr>
        <w:t xml:space="preserve">Ensure that all </w:t>
      </w:r>
      <w:r>
        <w:rPr>
          <w:rFonts w:eastAsia="Calibri"/>
        </w:rPr>
        <w:t>p</w:t>
      </w:r>
      <w:r w:rsidRPr="004D581B">
        <w:rPr>
          <w:rFonts w:eastAsia="Calibri"/>
        </w:rPr>
        <w:t>atients are made aware that they are being treated by Learners and give consent</w:t>
      </w:r>
      <w:r>
        <w:rPr>
          <w:rFonts w:eastAsia="Calibri"/>
        </w:rPr>
        <w:t>:</w:t>
      </w:r>
      <w:r w:rsidRPr="004D581B">
        <w:rPr>
          <w:rFonts w:eastAsia="Calibri"/>
        </w:rPr>
        <w:t xml:space="preserve"> </w:t>
      </w:r>
    </w:p>
    <w:bookmarkEnd w:id="1"/>
    <w:p w14:paraId="6DB98F6C" w14:textId="77777777" w:rsidR="00850803" w:rsidRPr="004D581B" w:rsidRDefault="00850803" w:rsidP="00850803">
      <w:pPr>
        <w:pStyle w:val="ListParagraph"/>
        <w:numPr>
          <w:ilvl w:val="1"/>
          <w:numId w:val="2"/>
        </w:numPr>
        <w:rPr>
          <w:rFonts w:eastAsia="Calibri"/>
        </w:rPr>
      </w:pPr>
      <w:r w:rsidRPr="004D581B">
        <w:rPr>
          <w:rFonts w:eastAsia="Calibri"/>
        </w:rPr>
        <w:t>Patients must be provided with information about the Learner’s and Supervisor’s roles, what standards they can expect from Learner dental nurse, what they should do if they wish to provide feedback</w:t>
      </w:r>
    </w:p>
    <w:p w14:paraId="02C01BEC" w14:textId="77777777" w:rsidR="00850803" w:rsidRPr="004D581B" w:rsidRDefault="00850803" w:rsidP="00850803">
      <w:pPr>
        <w:numPr>
          <w:ilvl w:val="1"/>
          <w:numId w:val="2"/>
        </w:numPr>
        <w:contextualSpacing/>
        <w:rPr>
          <w:rFonts w:eastAsia="Calibri"/>
        </w:rPr>
      </w:pPr>
      <w:r w:rsidRPr="004D581B">
        <w:rPr>
          <w:rFonts w:eastAsia="Calibri"/>
        </w:rPr>
        <w:t xml:space="preserve">Ensure that there is a suitable method to clearly identify the </w:t>
      </w:r>
      <w:r>
        <w:rPr>
          <w:rFonts w:eastAsia="Calibri"/>
        </w:rPr>
        <w:t>Learner</w:t>
      </w:r>
      <w:r w:rsidRPr="004D581B">
        <w:rPr>
          <w:rFonts w:eastAsia="Calibri"/>
        </w:rPr>
        <w:t xml:space="preserve"> to patients and other Dental Care Professionals within the clinical environment</w:t>
      </w:r>
    </w:p>
    <w:p w14:paraId="1EFBDF9D" w14:textId="77777777" w:rsidR="00850803" w:rsidRPr="004D581B" w:rsidRDefault="00850803" w:rsidP="00850803">
      <w:pPr>
        <w:pStyle w:val="ListParagraph"/>
        <w:numPr>
          <w:ilvl w:val="1"/>
          <w:numId w:val="5"/>
        </w:numPr>
        <w:rPr>
          <w:rFonts w:eastAsia="Calibri"/>
        </w:rPr>
      </w:pPr>
      <w:r w:rsidRPr="004D581B">
        <w:rPr>
          <w:rFonts w:eastAsia="Calibri"/>
        </w:rPr>
        <w:t>Inform the Centre of any Learner Fitness to Practise/Fitness to Practise issues.</w:t>
      </w:r>
    </w:p>
    <w:p w14:paraId="3FBE4A54" w14:textId="77777777" w:rsidR="00850803" w:rsidRDefault="00850803" w:rsidP="00850803">
      <w:pPr>
        <w:spacing w:after="0" w:line="240" w:lineRule="auto"/>
        <w:rPr>
          <w:rFonts w:eastAsia="Calibri" w:cstheme="minorHAnsi"/>
          <w:bCs/>
          <w:sz w:val="24"/>
          <w:szCs w:val="24"/>
        </w:rPr>
      </w:pPr>
      <w:r w:rsidRPr="004D581B">
        <w:rPr>
          <w:rFonts w:eastAsia="Calibri" w:cstheme="minorHAnsi"/>
          <w:bCs/>
        </w:rPr>
        <w:t xml:space="preserve">The requirements for the Learner to complete the </w:t>
      </w:r>
      <w:proofErr w:type="spellStart"/>
      <w:r w:rsidRPr="004D581B">
        <w:rPr>
          <w:rFonts w:eastAsia="Calibri" w:cstheme="minorHAnsi"/>
          <w:bCs/>
        </w:rPr>
        <w:t>RoC</w:t>
      </w:r>
      <w:proofErr w:type="spellEnd"/>
      <w:r w:rsidRPr="004D581B">
        <w:rPr>
          <w:rFonts w:eastAsia="Calibri" w:cstheme="minorHAnsi"/>
          <w:bCs/>
        </w:rPr>
        <w:t xml:space="preserve"> are as follows</w:t>
      </w:r>
      <w:r>
        <w:rPr>
          <w:rFonts w:eastAsia="Calibri" w:cstheme="minorHAnsi"/>
          <w:bCs/>
          <w:sz w:val="24"/>
          <w:szCs w:val="24"/>
        </w:rPr>
        <w:t>:</w:t>
      </w:r>
    </w:p>
    <w:p w14:paraId="02363D27" w14:textId="77777777" w:rsidR="00850803" w:rsidRDefault="00850803" w:rsidP="00850803">
      <w:pPr>
        <w:spacing w:after="0" w:line="240" w:lineRule="auto"/>
        <w:rPr>
          <w:rFonts w:eastAsia="Calibri" w:cstheme="minorHAnsi"/>
          <w:bCs/>
          <w:sz w:val="24"/>
          <w:szCs w:val="24"/>
        </w:rPr>
      </w:pPr>
    </w:p>
    <w:p w14:paraId="57CA0158" w14:textId="77777777" w:rsidR="00BF49BC" w:rsidRDefault="00BF49BC" w:rsidP="00850803">
      <w:pPr>
        <w:spacing w:after="0" w:line="240" w:lineRule="auto"/>
        <w:jc w:val="center"/>
        <w:rPr>
          <w:rFonts w:eastAsia="Calibri" w:cstheme="minorHAnsi"/>
          <w:b/>
          <w:bCs/>
          <w:sz w:val="24"/>
          <w:szCs w:val="24"/>
        </w:rPr>
      </w:pPr>
    </w:p>
    <w:p w14:paraId="246815AB" w14:textId="77777777" w:rsidR="00BF49BC" w:rsidRDefault="00BF49BC" w:rsidP="00850803">
      <w:pPr>
        <w:spacing w:after="0" w:line="240" w:lineRule="auto"/>
        <w:jc w:val="center"/>
        <w:rPr>
          <w:rFonts w:eastAsia="Calibri" w:cstheme="minorHAnsi"/>
          <w:b/>
          <w:bCs/>
          <w:sz w:val="24"/>
          <w:szCs w:val="24"/>
        </w:rPr>
      </w:pPr>
    </w:p>
    <w:p w14:paraId="0FA6AFC6" w14:textId="77777777" w:rsidR="00850803" w:rsidRPr="00D70968" w:rsidRDefault="00850803" w:rsidP="001C2898">
      <w:pPr>
        <w:spacing w:after="0" w:line="240" w:lineRule="auto"/>
        <w:rPr>
          <w:rFonts w:eastAsia="Calibri" w:cstheme="minorHAnsi"/>
          <w:b/>
          <w:bCs/>
          <w:sz w:val="24"/>
          <w:szCs w:val="24"/>
        </w:rPr>
      </w:pPr>
    </w:p>
    <w:p w14:paraId="09085E1C" w14:textId="77777777" w:rsidR="006073A0" w:rsidRPr="00D70968" w:rsidRDefault="006073A0" w:rsidP="006073A0">
      <w:pPr>
        <w:spacing w:after="0" w:line="240" w:lineRule="auto"/>
        <w:jc w:val="center"/>
        <w:rPr>
          <w:rFonts w:eastAsia="Calibri" w:cstheme="minorHAnsi"/>
          <w:b/>
          <w:bCs/>
          <w:sz w:val="24"/>
          <w:szCs w:val="24"/>
        </w:rPr>
      </w:pPr>
      <w:r w:rsidRPr="00D70968">
        <w:rPr>
          <w:rFonts w:eastAsia="Calibri" w:cstheme="minorHAnsi"/>
          <w:b/>
          <w:bCs/>
          <w:sz w:val="24"/>
          <w:szCs w:val="24"/>
        </w:rPr>
        <w:t>Oral Health Education</w:t>
      </w:r>
    </w:p>
    <w:p w14:paraId="210F1E88" w14:textId="77777777" w:rsidR="006073A0" w:rsidRPr="00D70968" w:rsidRDefault="006073A0" w:rsidP="006073A0">
      <w:pPr>
        <w:spacing w:after="0" w:line="240" w:lineRule="auto"/>
        <w:rPr>
          <w:rFonts w:eastAsia="Calibri" w:cstheme="minorHAnsi"/>
          <w:bCs/>
          <w:sz w:val="24"/>
          <w:szCs w:val="24"/>
        </w:rPr>
      </w:pPr>
    </w:p>
    <w:tbl>
      <w:tblPr>
        <w:tblStyle w:val="TableGrid00"/>
        <w:tblW w:w="0" w:type="auto"/>
        <w:jc w:val="center"/>
        <w:tblLook w:val="04A0" w:firstRow="1" w:lastRow="0" w:firstColumn="1" w:lastColumn="0" w:noHBand="0" w:noVBand="1"/>
      </w:tblPr>
      <w:tblGrid>
        <w:gridCol w:w="4673"/>
        <w:gridCol w:w="4343"/>
      </w:tblGrid>
      <w:tr w:rsidR="006073A0" w:rsidRPr="00D70968" w14:paraId="1D0ABC7C" w14:textId="77777777" w:rsidTr="006073A0">
        <w:trPr>
          <w:trHeight w:val="895"/>
          <w:jc w:val="center"/>
        </w:trPr>
        <w:tc>
          <w:tcPr>
            <w:tcW w:w="4673" w:type="dxa"/>
            <w:vMerge w:val="restart"/>
            <w:shd w:val="clear" w:color="auto" w:fill="auto"/>
          </w:tcPr>
          <w:p w14:paraId="5C131063" w14:textId="77777777" w:rsidR="006073A0" w:rsidRPr="004D581B" w:rsidRDefault="006073A0" w:rsidP="00865D72">
            <w:pPr>
              <w:rPr>
                <w:rFonts w:asciiTheme="minorHAnsi" w:hAnsiTheme="minorHAnsi" w:cstheme="minorHAnsi"/>
                <w:bCs/>
                <w:sz w:val="22"/>
                <w:szCs w:val="22"/>
              </w:rPr>
            </w:pPr>
            <w:r w:rsidRPr="004D581B">
              <w:rPr>
                <w:rFonts w:asciiTheme="minorHAnsi" w:hAnsiTheme="minorHAnsi" w:cstheme="minorHAnsi"/>
                <w:bCs/>
                <w:sz w:val="22"/>
                <w:szCs w:val="22"/>
              </w:rPr>
              <w:t>Practical Competence Assessment Sheets</w:t>
            </w:r>
            <w:r>
              <w:rPr>
                <w:rFonts w:asciiTheme="minorHAnsi" w:hAnsiTheme="minorHAnsi" w:cstheme="minorHAnsi"/>
                <w:bCs/>
                <w:sz w:val="22"/>
                <w:szCs w:val="22"/>
              </w:rPr>
              <w:t xml:space="preserve"> (PCAS)</w:t>
            </w:r>
          </w:p>
          <w:p w14:paraId="62687CA8" w14:textId="77777777" w:rsidR="006073A0" w:rsidRPr="004D581B" w:rsidRDefault="006073A0" w:rsidP="00865D72">
            <w:pPr>
              <w:rPr>
                <w:rFonts w:asciiTheme="minorHAnsi" w:hAnsiTheme="minorHAnsi" w:cstheme="minorHAnsi"/>
                <w:bCs/>
                <w:sz w:val="22"/>
                <w:szCs w:val="22"/>
              </w:rPr>
            </w:pPr>
          </w:p>
          <w:p w14:paraId="5D8318F0" w14:textId="77777777" w:rsidR="006073A0" w:rsidRPr="004D581B" w:rsidRDefault="006073A0" w:rsidP="00865D72">
            <w:pPr>
              <w:shd w:val="clear" w:color="auto" w:fill="FFFFFF"/>
              <w:rPr>
                <w:rFonts w:asciiTheme="minorHAnsi" w:eastAsia="Times New Roman" w:hAnsiTheme="minorHAnsi" w:cstheme="minorHAnsi"/>
                <w:color w:val="161616"/>
                <w:sz w:val="22"/>
                <w:szCs w:val="22"/>
              </w:rPr>
            </w:pPr>
            <w:r w:rsidRPr="004D581B">
              <w:rPr>
                <w:rFonts w:asciiTheme="minorHAnsi" w:eastAsia="Times New Roman" w:hAnsiTheme="minorHAnsi" w:cstheme="minorHAnsi"/>
                <w:color w:val="161616"/>
                <w:sz w:val="22"/>
                <w:szCs w:val="22"/>
              </w:rPr>
              <w:t xml:space="preserve">The cases selected for the PCAS must include patients from </w:t>
            </w:r>
            <w:r w:rsidRPr="004D581B">
              <w:rPr>
                <w:rFonts w:asciiTheme="minorHAnsi" w:eastAsia="Times New Roman" w:hAnsiTheme="minorHAnsi" w:cstheme="minorHAnsi"/>
                <w:b/>
                <w:bCs/>
                <w:color w:val="161616"/>
                <w:sz w:val="22"/>
                <w:szCs w:val="22"/>
              </w:rPr>
              <w:t>at least 5 of the following patient groups: </w:t>
            </w:r>
            <w:r w:rsidRPr="004D581B">
              <w:rPr>
                <w:rFonts w:asciiTheme="minorHAnsi" w:eastAsia="Times New Roman" w:hAnsiTheme="minorHAnsi" w:cstheme="minorHAnsi"/>
                <w:b/>
                <w:bCs/>
                <w:color w:val="161616"/>
                <w:sz w:val="22"/>
                <w:szCs w:val="22"/>
              </w:rPr>
              <w:br/>
            </w:r>
            <w:r w:rsidRPr="004D581B">
              <w:rPr>
                <w:rFonts w:asciiTheme="minorHAnsi" w:eastAsia="Times New Roman" w:hAnsiTheme="minorHAnsi" w:cstheme="minorHAnsi"/>
                <w:color w:val="161616"/>
                <w:sz w:val="22"/>
                <w:szCs w:val="22"/>
              </w:rPr>
              <w:t>    </w:t>
            </w:r>
          </w:p>
          <w:p w14:paraId="09609C36" w14:textId="77777777" w:rsidR="006073A0" w:rsidRPr="004D581B" w:rsidRDefault="006073A0" w:rsidP="00865D72">
            <w:pPr>
              <w:shd w:val="clear" w:color="auto" w:fill="FFFFFF"/>
              <w:rPr>
                <w:rFonts w:asciiTheme="minorHAnsi" w:eastAsia="Times New Roman" w:hAnsiTheme="minorHAnsi" w:cstheme="minorHAnsi"/>
                <w:color w:val="161616"/>
                <w:sz w:val="22"/>
                <w:szCs w:val="22"/>
              </w:rPr>
            </w:pPr>
            <w:r w:rsidRPr="004D581B">
              <w:rPr>
                <w:rFonts w:asciiTheme="minorHAnsi" w:eastAsia="Times New Roman" w:hAnsiTheme="minorHAnsi" w:cstheme="minorHAnsi"/>
                <w:color w:val="161616"/>
                <w:sz w:val="22"/>
                <w:szCs w:val="22"/>
              </w:rPr>
              <w:t>1.</w:t>
            </w:r>
            <w:r>
              <w:rPr>
                <w:rFonts w:asciiTheme="minorHAnsi" w:eastAsia="Times New Roman" w:hAnsiTheme="minorHAnsi" w:cstheme="minorHAnsi"/>
                <w:color w:val="161616"/>
                <w:sz w:val="22"/>
                <w:szCs w:val="22"/>
              </w:rPr>
              <w:t xml:space="preserve"> </w:t>
            </w:r>
            <w:r w:rsidRPr="004D581B">
              <w:rPr>
                <w:rFonts w:asciiTheme="minorHAnsi" w:eastAsia="Times New Roman" w:hAnsiTheme="minorHAnsi" w:cstheme="minorHAnsi"/>
                <w:color w:val="161616"/>
                <w:sz w:val="22"/>
                <w:szCs w:val="22"/>
              </w:rPr>
              <w:t>Pregnant / nursing mothers                </w:t>
            </w:r>
            <w:r w:rsidRPr="004D581B">
              <w:rPr>
                <w:rFonts w:asciiTheme="minorHAnsi" w:eastAsia="Times New Roman" w:hAnsiTheme="minorHAnsi" w:cstheme="minorHAnsi"/>
                <w:color w:val="161616"/>
                <w:sz w:val="22"/>
                <w:szCs w:val="22"/>
              </w:rPr>
              <w:br/>
              <w:t xml:space="preserve">2. Parents of pre-school children (4 and </w:t>
            </w:r>
            <w:proofErr w:type="gramStart"/>
            <w:r w:rsidRPr="004D581B">
              <w:rPr>
                <w:rFonts w:asciiTheme="minorHAnsi" w:eastAsia="Times New Roman" w:hAnsiTheme="minorHAnsi" w:cstheme="minorHAnsi"/>
                <w:color w:val="161616"/>
                <w:sz w:val="22"/>
                <w:szCs w:val="22"/>
              </w:rPr>
              <w:t xml:space="preserve">under)   </w:t>
            </w:r>
            <w:proofErr w:type="gramEnd"/>
            <w:r w:rsidRPr="004D581B">
              <w:rPr>
                <w:rFonts w:asciiTheme="minorHAnsi" w:eastAsia="Times New Roman" w:hAnsiTheme="minorHAnsi" w:cstheme="minorHAnsi"/>
                <w:color w:val="161616"/>
                <w:sz w:val="22"/>
                <w:szCs w:val="22"/>
              </w:rPr>
              <w:t> </w:t>
            </w:r>
            <w:r w:rsidRPr="004D581B">
              <w:rPr>
                <w:rFonts w:asciiTheme="minorHAnsi" w:eastAsia="Times New Roman" w:hAnsiTheme="minorHAnsi" w:cstheme="minorHAnsi"/>
                <w:color w:val="161616"/>
                <w:sz w:val="22"/>
                <w:szCs w:val="22"/>
              </w:rPr>
              <w:br/>
              <w:t>3. Parents of primary school children (5 – 11)     </w:t>
            </w:r>
            <w:r w:rsidRPr="004D581B">
              <w:rPr>
                <w:rFonts w:asciiTheme="minorHAnsi" w:eastAsia="Times New Roman" w:hAnsiTheme="minorHAnsi" w:cstheme="minorHAnsi"/>
                <w:color w:val="161616"/>
                <w:sz w:val="22"/>
                <w:szCs w:val="22"/>
              </w:rPr>
              <w:br/>
              <w:t>4. Adolescent (12 – 15)</w:t>
            </w:r>
            <w:r w:rsidRPr="004D581B">
              <w:rPr>
                <w:rFonts w:asciiTheme="minorHAnsi" w:eastAsia="Times New Roman" w:hAnsiTheme="minorHAnsi" w:cstheme="minorHAnsi"/>
                <w:color w:val="161616"/>
                <w:sz w:val="22"/>
                <w:szCs w:val="22"/>
              </w:rPr>
              <w:br/>
              <w:t>5. Adult (16 – 64)</w:t>
            </w:r>
            <w:r w:rsidRPr="004D581B">
              <w:rPr>
                <w:rFonts w:asciiTheme="minorHAnsi" w:eastAsia="Times New Roman" w:hAnsiTheme="minorHAnsi" w:cstheme="minorHAnsi"/>
                <w:color w:val="161616"/>
                <w:sz w:val="22"/>
                <w:szCs w:val="22"/>
              </w:rPr>
              <w:br/>
              <w:t>6. Seniors (65 and older)</w:t>
            </w:r>
            <w:r w:rsidRPr="004D581B">
              <w:rPr>
                <w:rFonts w:asciiTheme="minorHAnsi" w:eastAsia="Times New Roman" w:hAnsiTheme="minorHAnsi" w:cstheme="minorHAnsi"/>
                <w:color w:val="161616"/>
                <w:sz w:val="22"/>
                <w:szCs w:val="22"/>
              </w:rPr>
              <w:br/>
              <w:t>7. Special Needs / Medically comprised</w:t>
            </w:r>
          </w:p>
          <w:p w14:paraId="5A55821B" w14:textId="77777777" w:rsidR="006073A0" w:rsidRPr="00D70968" w:rsidRDefault="006073A0" w:rsidP="00865D72">
            <w:pPr>
              <w:rPr>
                <w:rFonts w:asciiTheme="minorHAnsi" w:hAnsiTheme="minorHAnsi" w:cstheme="minorHAnsi"/>
                <w:bCs/>
                <w:sz w:val="24"/>
                <w:szCs w:val="24"/>
              </w:rPr>
            </w:pPr>
          </w:p>
        </w:tc>
        <w:tc>
          <w:tcPr>
            <w:tcW w:w="4343" w:type="dxa"/>
            <w:tcBorders>
              <w:bottom w:val="single" w:sz="4" w:space="0" w:color="auto"/>
            </w:tcBorders>
            <w:shd w:val="clear" w:color="auto" w:fill="auto"/>
          </w:tcPr>
          <w:p w14:paraId="1D6D3262" w14:textId="77777777" w:rsidR="006073A0" w:rsidRPr="00977667" w:rsidRDefault="006073A0" w:rsidP="00865D72">
            <w:pPr>
              <w:rPr>
                <w:rFonts w:asciiTheme="minorHAnsi" w:hAnsiTheme="minorHAnsi" w:cstheme="minorHAnsi"/>
                <w:b/>
                <w:sz w:val="22"/>
                <w:szCs w:val="22"/>
              </w:rPr>
            </w:pPr>
            <w:r w:rsidRPr="00977667">
              <w:rPr>
                <w:rFonts w:asciiTheme="minorHAnsi" w:hAnsiTheme="minorHAnsi" w:cstheme="minorHAnsi"/>
                <w:b/>
                <w:sz w:val="22"/>
                <w:szCs w:val="22"/>
              </w:rPr>
              <w:t>2 required of each:</w:t>
            </w:r>
          </w:p>
          <w:p w14:paraId="013294A6" w14:textId="77777777" w:rsidR="006073A0" w:rsidRPr="004D581B" w:rsidRDefault="006073A0" w:rsidP="00865D72">
            <w:pPr>
              <w:rPr>
                <w:rFonts w:asciiTheme="minorHAnsi" w:hAnsiTheme="minorHAnsi" w:cstheme="minorHAnsi"/>
                <w:bCs/>
                <w:sz w:val="22"/>
                <w:szCs w:val="22"/>
              </w:rPr>
            </w:pPr>
            <w:r w:rsidRPr="004D581B">
              <w:rPr>
                <w:rFonts w:asciiTheme="minorHAnsi" w:hAnsiTheme="minorHAnsi" w:cstheme="minorHAnsi"/>
                <w:bCs/>
                <w:sz w:val="22"/>
                <w:szCs w:val="22"/>
              </w:rPr>
              <w:t>Prevention of Caries</w:t>
            </w:r>
          </w:p>
          <w:p w14:paraId="0C7D5CE1" w14:textId="77777777" w:rsidR="006073A0" w:rsidRPr="004D581B" w:rsidRDefault="006073A0" w:rsidP="00865D72">
            <w:pPr>
              <w:rPr>
                <w:rFonts w:asciiTheme="minorHAnsi" w:hAnsiTheme="minorHAnsi" w:cstheme="minorHAnsi"/>
                <w:bCs/>
                <w:sz w:val="22"/>
                <w:szCs w:val="22"/>
              </w:rPr>
            </w:pPr>
            <w:r w:rsidRPr="004D581B">
              <w:rPr>
                <w:rFonts w:asciiTheme="minorHAnsi" w:hAnsiTheme="minorHAnsi" w:cstheme="minorHAnsi"/>
                <w:bCs/>
                <w:sz w:val="22"/>
                <w:szCs w:val="22"/>
              </w:rPr>
              <w:t>Periodontal Disease</w:t>
            </w:r>
          </w:p>
          <w:p w14:paraId="4060DC89" w14:textId="77777777" w:rsidR="006073A0" w:rsidRPr="004D581B" w:rsidRDefault="006073A0" w:rsidP="00865D72">
            <w:pPr>
              <w:rPr>
                <w:rFonts w:asciiTheme="minorHAnsi" w:hAnsiTheme="minorHAnsi" w:cstheme="minorHAnsi"/>
                <w:bCs/>
                <w:sz w:val="22"/>
                <w:szCs w:val="22"/>
              </w:rPr>
            </w:pPr>
            <w:r w:rsidRPr="004D581B">
              <w:rPr>
                <w:rFonts w:asciiTheme="minorHAnsi" w:hAnsiTheme="minorHAnsi" w:cstheme="minorHAnsi"/>
                <w:bCs/>
                <w:sz w:val="22"/>
                <w:szCs w:val="22"/>
              </w:rPr>
              <w:t>Non-carious tooth surface loss</w:t>
            </w:r>
          </w:p>
          <w:p w14:paraId="5EF94CF8" w14:textId="77777777" w:rsidR="006073A0" w:rsidRPr="00977667" w:rsidRDefault="006073A0" w:rsidP="00865D72">
            <w:pPr>
              <w:rPr>
                <w:rFonts w:asciiTheme="minorHAnsi" w:hAnsiTheme="minorHAnsi" w:cstheme="minorHAnsi"/>
                <w:sz w:val="22"/>
                <w:szCs w:val="22"/>
              </w:rPr>
            </w:pPr>
            <w:r w:rsidRPr="004D581B">
              <w:rPr>
                <w:rFonts w:asciiTheme="minorHAnsi" w:hAnsiTheme="minorHAnsi" w:cstheme="minorHAnsi"/>
                <w:bCs/>
                <w:sz w:val="22"/>
                <w:szCs w:val="22"/>
              </w:rPr>
              <w:t>Oral conditions</w:t>
            </w:r>
          </w:p>
        </w:tc>
      </w:tr>
      <w:tr w:rsidR="006073A0" w:rsidRPr="00D70968" w14:paraId="5CDBD16F" w14:textId="77777777" w:rsidTr="006073A0">
        <w:trPr>
          <w:trHeight w:val="2555"/>
          <w:jc w:val="center"/>
        </w:trPr>
        <w:tc>
          <w:tcPr>
            <w:tcW w:w="4673" w:type="dxa"/>
            <w:vMerge/>
            <w:shd w:val="clear" w:color="auto" w:fill="auto"/>
          </w:tcPr>
          <w:p w14:paraId="3FED9439" w14:textId="77777777" w:rsidR="006073A0" w:rsidRPr="00D70968" w:rsidRDefault="006073A0" w:rsidP="00865D72">
            <w:pPr>
              <w:rPr>
                <w:rFonts w:asciiTheme="minorHAnsi" w:hAnsiTheme="minorHAnsi" w:cstheme="minorHAnsi"/>
                <w:bCs/>
                <w:sz w:val="24"/>
                <w:szCs w:val="24"/>
              </w:rPr>
            </w:pPr>
          </w:p>
        </w:tc>
        <w:tc>
          <w:tcPr>
            <w:tcW w:w="4343" w:type="dxa"/>
          </w:tcPr>
          <w:p w14:paraId="185C2ADF" w14:textId="77777777" w:rsidR="006073A0" w:rsidRPr="00977667" w:rsidRDefault="006073A0" w:rsidP="00865D72">
            <w:pPr>
              <w:rPr>
                <w:rFonts w:asciiTheme="minorHAnsi" w:hAnsiTheme="minorHAnsi" w:cstheme="minorHAnsi"/>
                <w:b/>
                <w:sz w:val="22"/>
                <w:szCs w:val="22"/>
              </w:rPr>
            </w:pPr>
            <w:r w:rsidRPr="00977667">
              <w:rPr>
                <w:rFonts w:asciiTheme="minorHAnsi" w:hAnsiTheme="minorHAnsi" w:cstheme="minorHAnsi"/>
                <w:b/>
                <w:sz w:val="22"/>
                <w:szCs w:val="22"/>
              </w:rPr>
              <w:t xml:space="preserve">1 of each required: </w:t>
            </w:r>
          </w:p>
          <w:p w14:paraId="22E57086" w14:textId="77777777" w:rsidR="006073A0" w:rsidRPr="004D581B" w:rsidRDefault="006073A0" w:rsidP="00865D72">
            <w:pPr>
              <w:rPr>
                <w:rFonts w:asciiTheme="minorHAnsi" w:hAnsiTheme="minorHAnsi" w:cstheme="minorHAnsi"/>
                <w:bCs/>
                <w:sz w:val="22"/>
                <w:szCs w:val="22"/>
              </w:rPr>
            </w:pPr>
            <w:r w:rsidRPr="004D581B">
              <w:rPr>
                <w:rFonts w:asciiTheme="minorHAnsi" w:hAnsiTheme="minorHAnsi" w:cstheme="minorHAnsi"/>
                <w:bCs/>
                <w:sz w:val="22"/>
                <w:szCs w:val="22"/>
              </w:rPr>
              <w:t>Care of dentures</w:t>
            </w:r>
          </w:p>
          <w:p w14:paraId="571A9168" w14:textId="77777777" w:rsidR="006073A0" w:rsidRPr="004D581B" w:rsidRDefault="006073A0" w:rsidP="00865D72">
            <w:pPr>
              <w:rPr>
                <w:rFonts w:asciiTheme="minorHAnsi" w:hAnsiTheme="minorHAnsi" w:cstheme="minorHAnsi"/>
                <w:bCs/>
                <w:sz w:val="22"/>
                <w:szCs w:val="22"/>
              </w:rPr>
            </w:pPr>
            <w:r w:rsidRPr="004D581B">
              <w:rPr>
                <w:rFonts w:asciiTheme="minorHAnsi" w:hAnsiTheme="minorHAnsi" w:cstheme="minorHAnsi"/>
                <w:bCs/>
                <w:sz w:val="22"/>
                <w:szCs w:val="22"/>
              </w:rPr>
              <w:t>Care of fixed or removable appliances</w:t>
            </w:r>
          </w:p>
          <w:p w14:paraId="31491C9F" w14:textId="77777777" w:rsidR="006073A0" w:rsidRPr="00977667" w:rsidRDefault="006073A0" w:rsidP="00865D72">
            <w:pPr>
              <w:rPr>
                <w:rFonts w:asciiTheme="minorHAnsi" w:hAnsiTheme="minorHAnsi" w:cstheme="minorHAnsi"/>
                <w:sz w:val="22"/>
                <w:szCs w:val="22"/>
              </w:rPr>
            </w:pPr>
            <w:r w:rsidRPr="004D581B">
              <w:rPr>
                <w:rFonts w:asciiTheme="minorHAnsi" w:hAnsiTheme="minorHAnsi" w:cstheme="minorHAnsi"/>
                <w:bCs/>
                <w:sz w:val="22"/>
                <w:szCs w:val="22"/>
              </w:rPr>
              <w:t>Care of orthodontic appliance</w:t>
            </w:r>
          </w:p>
        </w:tc>
      </w:tr>
      <w:tr w:rsidR="006073A0" w:rsidRPr="00D70968" w14:paraId="298B0158" w14:textId="77777777" w:rsidTr="006073A0">
        <w:trPr>
          <w:trHeight w:val="580"/>
          <w:jc w:val="center"/>
        </w:trPr>
        <w:tc>
          <w:tcPr>
            <w:tcW w:w="4673" w:type="dxa"/>
            <w:shd w:val="clear" w:color="auto" w:fill="auto"/>
            <w:vAlign w:val="center"/>
          </w:tcPr>
          <w:p w14:paraId="77FE68B6" w14:textId="77777777" w:rsidR="006073A0" w:rsidRPr="004D581B" w:rsidRDefault="006073A0" w:rsidP="00865D72">
            <w:pPr>
              <w:rPr>
                <w:rFonts w:asciiTheme="minorHAnsi" w:hAnsiTheme="minorHAnsi" w:cstheme="minorHAnsi"/>
                <w:bCs/>
                <w:sz w:val="22"/>
                <w:szCs w:val="22"/>
              </w:rPr>
            </w:pPr>
            <w:r w:rsidRPr="004D581B">
              <w:rPr>
                <w:rFonts w:asciiTheme="minorHAnsi" w:hAnsiTheme="minorHAnsi" w:cstheme="minorHAnsi"/>
                <w:bCs/>
                <w:sz w:val="22"/>
                <w:szCs w:val="22"/>
              </w:rPr>
              <w:t>Case Study</w:t>
            </w:r>
          </w:p>
          <w:p w14:paraId="760402B4" w14:textId="77777777" w:rsidR="006073A0" w:rsidRPr="004D581B" w:rsidRDefault="006073A0" w:rsidP="00865D72">
            <w:pPr>
              <w:rPr>
                <w:rFonts w:asciiTheme="minorHAnsi" w:hAnsiTheme="minorHAnsi" w:cstheme="minorHAnsi"/>
                <w:bCs/>
                <w:sz w:val="22"/>
                <w:szCs w:val="22"/>
              </w:rPr>
            </w:pPr>
          </w:p>
        </w:tc>
        <w:tc>
          <w:tcPr>
            <w:tcW w:w="4343" w:type="dxa"/>
            <w:shd w:val="clear" w:color="auto" w:fill="auto"/>
          </w:tcPr>
          <w:p w14:paraId="12E8A582" w14:textId="77777777" w:rsidR="006073A0" w:rsidRPr="00977667" w:rsidRDefault="006073A0" w:rsidP="00865D72">
            <w:pPr>
              <w:rPr>
                <w:rFonts w:asciiTheme="minorHAnsi" w:hAnsiTheme="minorHAnsi" w:cstheme="minorHAnsi"/>
                <w:b/>
                <w:sz w:val="22"/>
                <w:szCs w:val="22"/>
              </w:rPr>
            </w:pPr>
            <w:r w:rsidRPr="00977667">
              <w:rPr>
                <w:rFonts w:asciiTheme="minorHAnsi" w:hAnsiTheme="minorHAnsi" w:cstheme="minorHAnsi"/>
                <w:b/>
                <w:sz w:val="22"/>
                <w:szCs w:val="22"/>
              </w:rPr>
              <w:t xml:space="preserve">1 required: </w:t>
            </w:r>
          </w:p>
          <w:p w14:paraId="02223848" w14:textId="77777777" w:rsidR="006073A0" w:rsidRPr="004D581B" w:rsidRDefault="006073A0" w:rsidP="00865D72">
            <w:pPr>
              <w:rPr>
                <w:rFonts w:asciiTheme="minorHAnsi" w:hAnsiTheme="minorHAnsi" w:cstheme="minorHAnsi"/>
                <w:bCs/>
                <w:sz w:val="22"/>
                <w:szCs w:val="22"/>
              </w:rPr>
            </w:pPr>
            <w:r>
              <w:rPr>
                <w:rFonts w:asciiTheme="minorHAnsi" w:hAnsiTheme="minorHAnsi" w:cstheme="minorHAnsi"/>
                <w:bCs/>
                <w:sz w:val="22"/>
                <w:szCs w:val="22"/>
              </w:rPr>
              <w:t>f</w:t>
            </w:r>
            <w:r w:rsidRPr="004D581B">
              <w:rPr>
                <w:rFonts w:asciiTheme="minorHAnsi" w:hAnsiTheme="minorHAnsi" w:cstheme="minorHAnsi"/>
                <w:bCs/>
                <w:sz w:val="22"/>
                <w:szCs w:val="22"/>
              </w:rPr>
              <w:t>rom any topic area and any patient group</w:t>
            </w:r>
          </w:p>
          <w:p w14:paraId="75D5E3A4" w14:textId="77777777" w:rsidR="006073A0" w:rsidRPr="00D70968" w:rsidRDefault="006073A0" w:rsidP="00865D72">
            <w:pPr>
              <w:rPr>
                <w:rFonts w:asciiTheme="minorHAnsi" w:hAnsiTheme="minorHAnsi" w:cstheme="minorHAnsi"/>
                <w:bCs/>
                <w:sz w:val="24"/>
                <w:szCs w:val="24"/>
              </w:rPr>
            </w:pPr>
          </w:p>
        </w:tc>
      </w:tr>
      <w:tr w:rsidR="006073A0" w:rsidRPr="00D70968" w14:paraId="5B7D283B" w14:textId="77777777" w:rsidTr="006073A0">
        <w:trPr>
          <w:trHeight w:val="262"/>
          <w:jc w:val="center"/>
        </w:trPr>
        <w:tc>
          <w:tcPr>
            <w:tcW w:w="4673" w:type="dxa"/>
            <w:shd w:val="clear" w:color="auto" w:fill="auto"/>
          </w:tcPr>
          <w:p w14:paraId="54BF53A0" w14:textId="77777777" w:rsidR="006073A0" w:rsidRPr="004D581B" w:rsidRDefault="006073A0" w:rsidP="00865D72">
            <w:pPr>
              <w:rPr>
                <w:rFonts w:cstheme="minorHAnsi"/>
                <w:bCs/>
                <w:sz w:val="22"/>
                <w:szCs w:val="22"/>
              </w:rPr>
            </w:pPr>
            <w:r w:rsidRPr="004D581B">
              <w:rPr>
                <w:rFonts w:asciiTheme="minorHAnsi" w:hAnsiTheme="minorHAnsi" w:cstheme="minorHAnsi"/>
                <w:bCs/>
                <w:sz w:val="22"/>
                <w:szCs w:val="22"/>
              </w:rPr>
              <w:t>Supplementary Outcomes</w:t>
            </w:r>
          </w:p>
        </w:tc>
        <w:tc>
          <w:tcPr>
            <w:tcW w:w="4343" w:type="dxa"/>
            <w:shd w:val="clear" w:color="auto" w:fill="auto"/>
          </w:tcPr>
          <w:p w14:paraId="4AF805FA" w14:textId="77777777" w:rsidR="006073A0" w:rsidRPr="00A21034" w:rsidRDefault="006073A0" w:rsidP="006073A0">
            <w:pPr>
              <w:pStyle w:val="ListParagraph"/>
              <w:numPr>
                <w:ilvl w:val="0"/>
                <w:numId w:val="7"/>
              </w:numPr>
              <w:rPr>
                <w:rFonts w:asciiTheme="minorHAnsi" w:hAnsiTheme="minorHAnsi" w:cstheme="minorHAnsi"/>
                <w:bCs/>
                <w:sz w:val="22"/>
                <w:szCs w:val="22"/>
              </w:rPr>
            </w:pPr>
            <w:r w:rsidRPr="00A21034">
              <w:rPr>
                <w:rFonts w:asciiTheme="minorHAnsi" w:hAnsiTheme="minorHAnsi" w:cstheme="minorHAnsi"/>
                <w:bCs/>
                <w:sz w:val="22"/>
                <w:szCs w:val="22"/>
              </w:rPr>
              <w:t>Exhibition</w:t>
            </w:r>
          </w:p>
          <w:p w14:paraId="280A3465" w14:textId="77777777" w:rsidR="006073A0" w:rsidRPr="00A21034" w:rsidRDefault="006073A0" w:rsidP="006073A0">
            <w:pPr>
              <w:pStyle w:val="ListParagraph"/>
              <w:numPr>
                <w:ilvl w:val="0"/>
                <w:numId w:val="7"/>
              </w:numPr>
              <w:rPr>
                <w:rFonts w:asciiTheme="minorHAnsi" w:hAnsiTheme="minorHAnsi" w:cstheme="minorHAnsi"/>
                <w:bCs/>
                <w:sz w:val="22"/>
                <w:szCs w:val="22"/>
              </w:rPr>
            </w:pPr>
            <w:r w:rsidRPr="00A21034">
              <w:rPr>
                <w:rFonts w:asciiTheme="minorHAnsi" w:hAnsiTheme="minorHAnsi" w:cstheme="minorHAnsi"/>
                <w:bCs/>
                <w:sz w:val="22"/>
                <w:szCs w:val="22"/>
              </w:rPr>
              <w:t>Reflective Practice</w:t>
            </w:r>
          </w:p>
          <w:p w14:paraId="2A88C1BD" w14:textId="77777777" w:rsidR="006073A0" w:rsidRPr="00A21034" w:rsidRDefault="006073A0" w:rsidP="006073A0">
            <w:pPr>
              <w:pStyle w:val="ListParagraph"/>
              <w:numPr>
                <w:ilvl w:val="0"/>
                <w:numId w:val="7"/>
              </w:numPr>
              <w:rPr>
                <w:rFonts w:cstheme="minorHAnsi"/>
                <w:bCs/>
                <w:sz w:val="24"/>
                <w:szCs w:val="24"/>
              </w:rPr>
            </w:pPr>
            <w:r w:rsidRPr="00A21034">
              <w:rPr>
                <w:rFonts w:asciiTheme="minorHAnsi" w:hAnsiTheme="minorHAnsi" w:cstheme="minorHAnsi"/>
                <w:bCs/>
                <w:sz w:val="22"/>
                <w:szCs w:val="22"/>
              </w:rPr>
              <w:t>CPD record and Personal Development Plan</w:t>
            </w:r>
          </w:p>
        </w:tc>
      </w:tr>
    </w:tbl>
    <w:p w14:paraId="128B6052" w14:textId="77777777" w:rsidR="001C2898" w:rsidRPr="00D70968" w:rsidRDefault="001C2898" w:rsidP="00572ED2">
      <w:pPr>
        <w:tabs>
          <w:tab w:val="left" w:pos="2070"/>
        </w:tabs>
        <w:jc w:val="center"/>
        <w:rPr>
          <w:rFonts w:cstheme="minorHAnsi"/>
          <w:b/>
          <w:sz w:val="24"/>
          <w:szCs w:val="24"/>
        </w:rPr>
      </w:pPr>
    </w:p>
    <w:p w14:paraId="72117D10" w14:textId="77777777" w:rsidR="00850803" w:rsidRPr="00D70968" w:rsidRDefault="00850803" w:rsidP="00850803">
      <w:pPr>
        <w:spacing w:after="0" w:line="240" w:lineRule="auto"/>
        <w:rPr>
          <w:rFonts w:eastAsia="Calibri" w:cstheme="minorHAnsi"/>
          <w:bCs/>
          <w:sz w:val="24"/>
          <w:szCs w:val="24"/>
        </w:rPr>
      </w:pPr>
    </w:p>
    <w:p w14:paraId="2AB83AAE" w14:textId="77777777" w:rsidR="00850803" w:rsidRPr="00D60E5A" w:rsidRDefault="00850803" w:rsidP="00850803">
      <w:pPr>
        <w:rPr>
          <w:rFonts w:eastAsia="Calibri" w:cstheme="minorHAnsi"/>
          <w:iCs/>
        </w:rPr>
      </w:pPr>
      <w:r w:rsidRPr="00D60E5A">
        <w:rPr>
          <w:rFonts w:eastAsia="Calibri" w:cstheme="minorHAnsi"/>
          <w:iCs/>
        </w:rPr>
        <w:t>By signing this SMA you are permitting the Centre to monitor the Employer/clinical placement induction to ensure Learners have access to a suitable clinical learning environment for the respective qualification, and that all requirements detailed above will be met.</w:t>
      </w:r>
    </w:p>
    <w:p w14:paraId="3ADE3105" w14:textId="77777777" w:rsidR="001C2898" w:rsidRDefault="001C2898" w:rsidP="00850803">
      <w:pPr>
        <w:rPr>
          <w:rFonts w:eastAsia="Calibri" w:cstheme="minorHAnsi"/>
          <w:b/>
          <w:bCs/>
          <w:iCs/>
          <w:sz w:val="24"/>
          <w:szCs w:val="24"/>
        </w:rPr>
      </w:pPr>
    </w:p>
    <w:p w14:paraId="44B0553D" w14:textId="77777777" w:rsidR="001C2898" w:rsidRDefault="001C2898" w:rsidP="00850803">
      <w:pPr>
        <w:rPr>
          <w:rFonts w:eastAsia="Calibri" w:cstheme="minorHAnsi"/>
          <w:b/>
          <w:bCs/>
          <w:iCs/>
          <w:sz w:val="24"/>
          <w:szCs w:val="24"/>
        </w:rPr>
      </w:pPr>
    </w:p>
    <w:p w14:paraId="78AFF2FC" w14:textId="790B61B5" w:rsidR="00850803" w:rsidRPr="007A3B27" w:rsidRDefault="00850803" w:rsidP="00850803">
      <w:pPr>
        <w:rPr>
          <w:rFonts w:eastAsia="Calibri" w:cstheme="minorHAnsi"/>
          <w:b/>
          <w:bCs/>
          <w:iCs/>
          <w:sz w:val="24"/>
          <w:szCs w:val="24"/>
        </w:rPr>
      </w:pPr>
      <w:r w:rsidRPr="007A3B27">
        <w:rPr>
          <w:rFonts w:eastAsia="Calibri" w:cstheme="minorHAnsi"/>
          <w:b/>
          <w:bCs/>
          <w:iCs/>
          <w:sz w:val="24"/>
          <w:szCs w:val="24"/>
        </w:rPr>
        <w:t>Employer Details:</w:t>
      </w:r>
    </w:p>
    <w:tbl>
      <w:tblPr>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2"/>
      </w:tblGrid>
      <w:tr w:rsidR="00850803" w:rsidRPr="00751460" w14:paraId="719ACE14"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1099C38" w14:textId="77777777" w:rsidR="00850803" w:rsidRPr="00D60E5A" w:rsidRDefault="00850803" w:rsidP="00D80F16">
            <w:pPr>
              <w:spacing w:line="256" w:lineRule="auto"/>
              <w:rPr>
                <w:rFonts w:eastAsia="Calibri" w:cstheme="minorHAnsi"/>
              </w:rPr>
            </w:pPr>
            <w:r w:rsidRPr="00D60E5A">
              <w:rPr>
                <w:rFonts w:eastAsia="Calibri" w:cstheme="minorHAnsi"/>
              </w:rPr>
              <w:t>Practice Address:</w:t>
            </w:r>
          </w:p>
          <w:p w14:paraId="38BACEC3" w14:textId="77777777" w:rsidR="00850803" w:rsidRPr="00D60E5A" w:rsidRDefault="00850803" w:rsidP="00D80F16">
            <w:pPr>
              <w:rPr>
                <w:rFonts w:eastAsia="Calibri" w:cstheme="minorHAnsi"/>
              </w:rPr>
            </w:pPr>
          </w:p>
        </w:tc>
      </w:tr>
      <w:tr w:rsidR="00850803" w:rsidRPr="00751460" w14:paraId="70955EE2"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5AE0BACB" w14:textId="77777777" w:rsidR="00850803" w:rsidRPr="00D60E5A" w:rsidRDefault="00850803" w:rsidP="00D80F16">
            <w:pPr>
              <w:spacing w:line="256" w:lineRule="auto"/>
              <w:rPr>
                <w:rFonts w:eastAsia="Calibri" w:cstheme="minorHAnsi"/>
              </w:rPr>
            </w:pPr>
            <w:r w:rsidRPr="00D60E5A">
              <w:rPr>
                <w:rFonts w:eastAsia="Calibri" w:cstheme="minorHAnsi"/>
              </w:rPr>
              <w:t>Type of Practice e.g. GDP, Private, Hospital or Specialist (please give details):</w:t>
            </w:r>
          </w:p>
          <w:p w14:paraId="7A6ADC61" w14:textId="77777777" w:rsidR="00850803" w:rsidRPr="00D60E5A" w:rsidRDefault="00850803" w:rsidP="00D80F16">
            <w:pPr>
              <w:spacing w:line="256" w:lineRule="auto"/>
              <w:rPr>
                <w:rFonts w:eastAsia="Calibri" w:cstheme="minorHAnsi"/>
              </w:rPr>
            </w:pPr>
          </w:p>
        </w:tc>
      </w:tr>
      <w:tr w:rsidR="00850803" w:rsidRPr="00751460" w14:paraId="3E6C6E53"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D6608CD" w14:textId="77777777" w:rsidR="00850803" w:rsidRPr="00D60E5A" w:rsidRDefault="00850803" w:rsidP="00D80F16">
            <w:pPr>
              <w:spacing w:line="256" w:lineRule="auto"/>
              <w:rPr>
                <w:rFonts w:eastAsia="Calibri" w:cstheme="minorHAnsi"/>
              </w:rPr>
            </w:pPr>
            <w:r w:rsidRPr="00D60E5A">
              <w:rPr>
                <w:rFonts w:eastAsia="Calibri" w:cstheme="minorHAnsi"/>
              </w:rPr>
              <w:t>Named Contact:</w:t>
            </w:r>
          </w:p>
        </w:tc>
      </w:tr>
      <w:tr w:rsidR="00850803" w:rsidRPr="00751460" w14:paraId="54FB772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60D1356D" w14:textId="77777777" w:rsidR="00850803" w:rsidRPr="00D60E5A" w:rsidRDefault="00850803" w:rsidP="00D80F16">
            <w:pPr>
              <w:spacing w:line="256" w:lineRule="auto"/>
              <w:rPr>
                <w:rFonts w:eastAsia="Calibri" w:cstheme="minorHAnsi"/>
              </w:rPr>
            </w:pPr>
            <w:r w:rsidRPr="00D60E5A">
              <w:rPr>
                <w:rFonts w:eastAsia="Calibri" w:cstheme="minorHAnsi"/>
              </w:rPr>
              <w:t>Named Contact phone number:</w:t>
            </w:r>
          </w:p>
        </w:tc>
      </w:tr>
      <w:tr w:rsidR="00850803" w:rsidRPr="00751460" w14:paraId="0993BEF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4E17FEB8" w14:textId="77777777" w:rsidR="00850803" w:rsidRPr="00D60E5A" w:rsidRDefault="00850803" w:rsidP="00D80F16">
            <w:pPr>
              <w:rPr>
                <w:rFonts w:eastAsia="Calibri" w:cstheme="minorHAnsi"/>
              </w:rPr>
            </w:pPr>
            <w:r w:rsidRPr="00D60E5A">
              <w:rPr>
                <w:rFonts w:eastAsia="Calibri" w:cstheme="minorHAnsi"/>
              </w:rPr>
              <w:t>Learner Mentor name:</w:t>
            </w:r>
          </w:p>
        </w:tc>
      </w:tr>
      <w:tr w:rsidR="00850803" w:rsidRPr="00751460" w14:paraId="4663E158"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hideMark/>
          </w:tcPr>
          <w:p w14:paraId="0412200A" w14:textId="77777777" w:rsidR="00850803" w:rsidRPr="00D60E5A" w:rsidRDefault="00850803" w:rsidP="00D80F16">
            <w:pPr>
              <w:rPr>
                <w:rFonts w:eastAsia="Calibri" w:cstheme="minorHAnsi"/>
              </w:rPr>
            </w:pPr>
            <w:r w:rsidRPr="00D60E5A">
              <w:rPr>
                <w:rFonts w:eastAsia="Calibri" w:cstheme="minorHAnsi"/>
              </w:rPr>
              <w:t>Learner Mentor GDC No:</w:t>
            </w:r>
          </w:p>
        </w:tc>
      </w:tr>
      <w:tr w:rsidR="00850803" w:rsidRPr="00751460" w14:paraId="33379116"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0C8D247" w14:textId="77777777" w:rsidR="00850803" w:rsidRPr="00D60E5A" w:rsidRDefault="00850803" w:rsidP="00D80F16">
            <w:pPr>
              <w:rPr>
                <w:rFonts w:eastAsia="Calibri" w:cstheme="minorHAnsi"/>
              </w:rPr>
            </w:pPr>
            <w:r w:rsidRPr="00D60E5A">
              <w:rPr>
                <w:rFonts w:eastAsia="Calibri" w:cstheme="minorHAnsi"/>
              </w:rPr>
              <w:lastRenderedPageBreak/>
              <w:t>Witness(es) Name(s):</w:t>
            </w:r>
          </w:p>
        </w:tc>
      </w:tr>
      <w:tr w:rsidR="00850803" w:rsidRPr="00751460" w14:paraId="2D75DA6A"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5C5C1AC" w14:textId="77777777" w:rsidR="00850803" w:rsidRPr="00D60E5A" w:rsidRDefault="00850803" w:rsidP="00D80F16">
            <w:pPr>
              <w:rPr>
                <w:rFonts w:eastAsia="Calibri" w:cstheme="minorHAnsi"/>
              </w:rPr>
            </w:pPr>
            <w:r w:rsidRPr="00D60E5A">
              <w:rPr>
                <w:rFonts w:eastAsia="Calibri" w:cstheme="minorHAnsi"/>
              </w:rPr>
              <w:t>Witness(es) GDC Registration Number(s):</w:t>
            </w:r>
          </w:p>
          <w:p w14:paraId="3EA3D02B" w14:textId="77777777" w:rsidR="00850803" w:rsidRPr="00D60E5A" w:rsidRDefault="00850803" w:rsidP="00D80F16">
            <w:pPr>
              <w:rPr>
                <w:rFonts w:eastAsia="Calibri" w:cstheme="minorHAnsi"/>
              </w:rPr>
            </w:pPr>
          </w:p>
        </w:tc>
      </w:tr>
      <w:tr w:rsidR="00850803" w:rsidRPr="00751460" w14:paraId="0D94300E"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1D48D15A" w14:textId="77777777" w:rsidR="00850803" w:rsidRPr="00D60E5A" w:rsidRDefault="00850803" w:rsidP="00D80F16">
            <w:pPr>
              <w:rPr>
                <w:rFonts w:eastAsia="Calibri" w:cstheme="minorHAnsi"/>
              </w:rPr>
            </w:pPr>
            <w:r w:rsidRPr="00D60E5A">
              <w:rPr>
                <w:rFonts w:eastAsia="Calibri" w:cstheme="minorHAnsi"/>
              </w:rPr>
              <w:t>Employer name:</w:t>
            </w:r>
          </w:p>
        </w:tc>
      </w:tr>
      <w:tr w:rsidR="00850803" w:rsidRPr="00751460" w14:paraId="05CD2CDF"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09045212" w14:textId="77777777" w:rsidR="00850803" w:rsidRPr="00D60E5A" w:rsidRDefault="00850803" w:rsidP="00D80F16">
            <w:pPr>
              <w:rPr>
                <w:rFonts w:eastAsia="Calibri" w:cstheme="minorHAnsi"/>
              </w:rPr>
            </w:pPr>
            <w:r w:rsidRPr="00D60E5A">
              <w:rPr>
                <w:rFonts w:eastAsia="Calibri" w:cstheme="minorHAnsi"/>
              </w:rPr>
              <w:t>Employer GDC Registration No.:</w:t>
            </w:r>
          </w:p>
        </w:tc>
      </w:tr>
      <w:tr w:rsidR="00850803" w:rsidRPr="00751460" w14:paraId="2FD0D49C"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2B3F208F" w14:textId="77777777" w:rsidR="00850803" w:rsidRPr="00D60E5A" w:rsidRDefault="00850803" w:rsidP="00D80F16">
            <w:pPr>
              <w:rPr>
                <w:rFonts w:eastAsia="Calibri" w:cstheme="minorHAnsi"/>
              </w:rPr>
            </w:pPr>
            <w:r w:rsidRPr="00D60E5A">
              <w:rPr>
                <w:rFonts w:eastAsia="Calibri" w:cstheme="minorHAnsi"/>
              </w:rPr>
              <w:t>Employer Email address:</w:t>
            </w:r>
          </w:p>
        </w:tc>
      </w:tr>
      <w:tr w:rsidR="00850803" w:rsidRPr="00751460" w14:paraId="3746C877"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79792329" w14:textId="77777777" w:rsidR="00850803" w:rsidRPr="00D60E5A" w:rsidRDefault="00850803" w:rsidP="00D80F16">
            <w:pPr>
              <w:rPr>
                <w:rFonts w:eastAsia="Calibri" w:cstheme="minorHAnsi"/>
              </w:rPr>
            </w:pPr>
            <w:r w:rsidRPr="00D60E5A">
              <w:rPr>
                <w:rFonts w:eastAsia="Calibri" w:cstheme="minorHAnsi"/>
              </w:rPr>
              <w:t>Signed:</w:t>
            </w:r>
          </w:p>
        </w:tc>
      </w:tr>
      <w:tr w:rsidR="00850803" w:rsidRPr="00751460" w14:paraId="648F5205" w14:textId="77777777" w:rsidTr="00D80F16">
        <w:trPr>
          <w:trHeight w:val="567"/>
        </w:trPr>
        <w:tc>
          <w:tcPr>
            <w:tcW w:w="9342" w:type="dxa"/>
            <w:tcBorders>
              <w:top w:val="single" w:sz="4" w:space="0" w:color="auto"/>
              <w:left w:val="single" w:sz="4" w:space="0" w:color="auto"/>
              <w:bottom w:val="single" w:sz="4" w:space="0" w:color="auto"/>
              <w:right w:val="single" w:sz="4" w:space="0" w:color="auto"/>
            </w:tcBorders>
            <w:vAlign w:val="center"/>
          </w:tcPr>
          <w:p w14:paraId="31855EB7" w14:textId="77777777" w:rsidR="00850803" w:rsidRPr="00D60E5A" w:rsidRDefault="00850803" w:rsidP="00D80F16">
            <w:pPr>
              <w:rPr>
                <w:rFonts w:eastAsia="Calibri" w:cstheme="minorHAnsi"/>
              </w:rPr>
            </w:pPr>
            <w:r w:rsidRPr="00D60E5A">
              <w:rPr>
                <w:rFonts w:eastAsia="Calibri" w:cstheme="minorHAnsi"/>
              </w:rPr>
              <w:t>Date:</w:t>
            </w:r>
          </w:p>
        </w:tc>
      </w:tr>
    </w:tbl>
    <w:p w14:paraId="694A64DA" w14:textId="77777777" w:rsidR="00850803" w:rsidRDefault="00850803" w:rsidP="00850803">
      <w:pPr>
        <w:spacing w:line="256" w:lineRule="auto"/>
        <w:rPr>
          <w:rFonts w:eastAsia="Calibri" w:cstheme="minorHAnsi"/>
          <w:b/>
          <w:bCs/>
          <w:sz w:val="24"/>
          <w:szCs w:val="24"/>
          <w:u w:val="single"/>
        </w:rPr>
      </w:pPr>
    </w:p>
    <w:sdt>
      <w:sdtPr>
        <w:rPr>
          <w:rFonts w:eastAsia="Calibri"/>
          <w:sz w:val="24"/>
          <w:szCs w:val="24"/>
        </w:rPr>
        <w:id w:val="-1505816794"/>
        <w:docPartObj>
          <w:docPartGallery w:val="Cover Pages"/>
          <w:docPartUnique/>
        </w:docPartObj>
      </w:sdtPr>
      <w:sdtEndPr>
        <w:rPr>
          <w:rFonts w:ascii="Arial" w:hAnsi="Arial"/>
          <w:caps/>
          <w:sz w:val="22"/>
          <w:szCs w:val="22"/>
        </w:rPr>
      </w:sdtEndPr>
      <w:sdtContent>
        <w:p w14:paraId="49AC61A0" w14:textId="02D036A9" w:rsidR="00850803" w:rsidRPr="00701ED9" w:rsidRDefault="00BF49BC" w:rsidP="00BF49BC">
          <w:pPr>
            <w:rPr>
              <w:rFonts w:eastAsia="Calibri" w:cstheme="minorHAnsi"/>
              <w:b/>
              <w:bCs/>
              <w:sz w:val="24"/>
              <w:szCs w:val="24"/>
              <w:u w:val="single"/>
            </w:rPr>
          </w:pPr>
          <w:r>
            <w:rPr>
              <w:rFonts w:eastAsia="Calibri" w:cstheme="minorHAnsi"/>
              <w:sz w:val="24"/>
              <w:szCs w:val="24"/>
            </w:rPr>
            <w:t>C</w:t>
          </w:r>
          <w:r w:rsidR="00850803">
            <w:rPr>
              <w:rFonts w:eastAsia="Calibri" w:cstheme="minorHAnsi"/>
              <w:b/>
              <w:bCs/>
              <w:sz w:val="24"/>
              <w:szCs w:val="24"/>
              <w:u w:val="single"/>
            </w:rPr>
            <w:t>entre</w:t>
          </w:r>
        </w:p>
        <w:p w14:paraId="752A25B7" w14:textId="77777777" w:rsidR="00850803" w:rsidRPr="00D60E5A" w:rsidRDefault="00850803" w:rsidP="00850803">
          <w:pPr>
            <w:spacing w:line="256" w:lineRule="auto"/>
            <w:rPr>
              <w:rFonts w:eastAsia="Calibri" w:cstheme="minorHAnsi"/>
              <w:bCs/>
            </w:rPr>
          </w:pPr>
          <w:r w:rsidRPr="00D60E5A">
            <w:rPr>
              <w:rFonts w:eastAsia="Calibri" w:cstheme="minorHAnsi"/>
              <w:bCs/>
              <w:iCs/>
            </w:rPr>
            <w:t xml:space="preserve">All Centres are required to go through an approval process with the NEBDN to ensure their qualification delivery meets the NEBDN Standards for Accreditation. Centres must ensure all Employers and </w:t>
          </w:r>
          <w:r w:rsidRPr="00D60E5A">
            <w:rPr>
              <w:rFonts w:eastAsia="Calibri" w:cstheme="minorHAnsi"/>
            </w:rPr>
            <w:t>Learners</w:t>
          </w:r>
          <w:r w:rsidRPr="00D60E5A">
            <w:rPr>
              <w:rFonts w:eastAsia="Calibri" w:cstheme="minorHAnsi"/>
              <w:bCs/>
              <w:iCs/>
            </w:rPr>
            <w:t xml:space="preserve"> are made aware of the qualification requirements, and that if full accreditation status is not met, </w:t>
          </w:r>
          <w:r w:rsidRPr="00D60E5A">
            <w:rPr>
              <w:rFonts w:eastAsia="Calibri" w:cstheme="minorHAnsi"/>
            </w:rPr>
            <w:t>Learners</w:t>
          </w:r>
          <w:r w:rsidRPr="00D60E5A">
            <w:rPr>
              <w:rFonts w:eastAsia="Calibri" w:cstheme="minorHAnsi"/>
              <w:bCs/>
              <w:iCs/>
            </w:rPr>
            <w:t xml:space="preserve"> will be unable to sit the final examination. </w:t>
          </w:r>
        </w:p>
        <w:p w14:paraId="6CF5E194" w14:textId="77777777" w:rsidR="00850803" w:rsidRPr="00D60E5A" w:rsidRDefault="00850803" w:rsidP="00850803">
          <w:pPr>
            <w:pStyle w:val="CommentText"/>
            <w:rPr>
              <w:sz w:val="22"/>
              <w:szCs w:val="22"/>
            </w:rPr>
          </w:pPr>
          <w:r w:rsidRPr="00D60E5A">
            <w:rPr>
              <w:rFonts w:eastAsia="Calibri"/>
              <w:sz w:val="22"/>
              <w:szCs w:val="22"/>
            </w:rPr>
            <w:t xml:space="preserve">………………………………………. </w:t>
          </w:r>
          <w:r w:rsidRPr="00D60E5A">
            <w:rPr>
              <w:rFonts w:eastAsia="Calibri"/>
              <w:i/>
              <w:iCs/>
              <w:sz w:val="22"/>
              <w:szCs w:val="22"/>
            </w:rPr>
            <w:t xml:space="preserve">(Insert Centre name) </w:t>
          </w:r>
          <w:r w:rsidRPr="00D60E5A">
            <w:rPr>
              <w:rFonts w:eastAsia="Calibri"/>
              <w:sz w:val="22"/>
              <w:szCs w:val="22"/>
            </w:rPr>
            <w:t xml:space="preserve">is committed to providing </w:t>
          </w:r>
          <w:bookmarkStart w:id="2" w:name="_Hlk86846352"/>
          <w:r w:rsidRPr="00D60E5A">
            <w:rPr>
              <w:sz w:val="22"/>
              <w:szCs w:val="22"/>
            </w:rPr>
            <w:t>education</w:t>
          </w:r>
          <w:r>
            <w:rPr>
              <w:sz w:val="22"/>
              <w:szCs w:val="22"/>
            </w:rPr>
            <w:t>,</w:t>
          </w:r>
          <w:r w:rsidRPr="00D60E5A">
            <w:rPr>
              <w:sz w:val="22"/>
              <w:szCs w:val="22"/>
            </w:rPr>
            <w:t xml:space="preserve"> training and support to the Learner</w:t>
          </w:r>
          <w:bookmarkEnd w:id="2"/>
          <w:r w:rsidRPr="00D60E5A">
            <w:rPr>
              <w:sz w:val="22"/>
              <w:szCs w:val="22"/>
            </w:rPr>
            <w:t xml:space="preserve"> </w:t>
          </w:r>
          <w:r w:rsidRPr="00D60E5A">
            <w:rPr>
              <w:rFonts w:eastAsia="Calibri"/>
              <w:sz w:val="22"/>
              <w:szCs w:val="22"/>
            </w:rPr>
            <w:t>for as long as training towards the post</w:t>
          </w:r>
          <w:r>
            <w:rPr>
              <w:rFonts w:eastAsia="Calibri"/>
              <w:sz w:val="22"/>
              <w:szCs w:val="22"/>
            </w:rPr>
            <w:t>-</w:t>
          </w:r>
          <w:r w:rsidRPr="00D60E5A">
            <w:rPr>
              <w:rFonts w:eastAsia="Calibri"/>
              <w:sz w:val="22"/>
              <w:szCs w:val="22"/>
            </w:rPr>
            <w:t>registration course is being provided on behalf of the Employer and</w:t>
          </w:r>
          <w:r w:rsidRPr="00D60E5A">
            <w:rPr>
              <w:rFonts w:eastAsia="Calibri"/>
              <w:i/>
              <w:iCs/>
              <w:sz w:val="22"/>
              <w:szCs w:val="22"/>
            </w:rPr>
            <w:t xml:space="preserve"> </w:t>
          </w:r>
          <w:r w:rsidRPr="00D60E5A">
            <w:rPr>
              <w:rFonts w:eastAsia="Calibri"/>
              <w:sz w:val="22"/>
              <w:szCs w:val="22"/>
            </w:rPr>
            <w:t>will ensure compliance with the NEBDN Standards for Accreditation.</w:t>
          </w:r>
        </w:p>
        <w:p w14:paraId="2FDBCD99" w14:textId="77777777" w:rsidR="00850803" w:rsidRDefault="00850803" w:rsidP="00850803">
          <w:pPr>
            <w:spacing w:line="256" w:lineRule="auto"/>
            <w:rPr>
              <w:rFonts w:eastAsia="Calibri"/>
            </w:rPr>
          </w:pPr>
          <w:r w:rsidRPr="00D60E5A">
            <w:rPr>
              <w:rFonts w:eastAsia="Calibri"/>
            </w:rPr>
            <w:t>It is the Centre’s responsibility to ensure that information relating to all witnesses must be documented, verified and monitored by the Centre.</w:t>
          </w:r>
        </w:p>
        <w:p w14:paraId="1E6B308A" w14:textId="77777777" w:rsidR="00850803" w:rsidRDefault="00850803" w:rsidP="00850803">
          <w:pPr>
            <w:spacing w:line="256" w:lineRule="auto"/>
            <w:rPr>
              <w:rFonts w:eastAsia="Calibri"/>
            </w:rPr>
          </w:pPr>
          <w:r w:rsidRPr="00C86F16">
            <w:rPr>
              <w:rFonts w:eastAsia="Calibri"/>
            </w:rPr>
            <w:t>The Centre m</w:t>
          </w:r>
          <w:r w:rsidRPr="00C86F16">
            <w:t>ust validate each witness email address to ensure authenticity</w:t>
          </w:r>
          <w:r>
            <w:t>.</w:t>
          </w:r>
        </w:p>
        <w:p w14:paraId="1131DC54" w14:textId="77777777" w:rsidR="00850803" w:rsidRDefault="00850803" w:rsidP="00850803">
          <w:pPr>
            <w:spacing w:line="256" w:lineRule="auto"/>
            <w:rPr>
              <w:rFonts w:eastAsia="Calibri"/>
            </w:rPr>
          </w:pPr>
          <w:r w:rsidRPr="00D60E5A">
            <w:rPr>
              <w:rFonts w:eastAsia="Calibri"/>
            </w:rPr>
            <w:t>The Internal Verifier must check each Witness against the relevant register and confirm that they are current registrants, at each verification session</w:t>
          </w:r>
          <w:r>
            <w:rPr>
              <w:rFonts w:eastAsia="Calibri"/>
            </w:rPr>
            <w:t>,</w:t>
          </w:r>
          <w:r w:rsidRPr="00D60E5A">
            <w:rPr>
              <w:rFonts w:eastAsia="Calibri"/>
            </w:rPr>
            <w:t xml:space="preserve"> in accordance with the NEBDN</w:t>
          </w:r>
          <w:r w:rsidRPr="00D60E5A">
            <w:rPr>
              <w:rStyle w:val="normaltextrun"/>
              <w:rFonts w:cstheme="minorHAnsi"/>
              <w:color w:val="000000"/>
              <w:shd w:val="clear" w:color="auto" w:fill="FFFFFF"/>
            </w:rPr>
            <w:t> Toolkit to Support Centres with the </w:t>
          </w:r>
          <w:proofErr w:type="spellStart"/>
          <w:r w:rsidRPr="00D60E5A">
            <w:rPr>
              <w:rStyle w:val="normaltextrun"/>
              <w:rFonts w:cstheme="minorHAnsi"/>
              <w:color w:val="000000"/>
              <w:shd w:val="clear" w:color="auto" w:fill="FFFFFF"/>
            </w:rPr>
            <w:t>RoE</w:t>
          </w:r>
          <w:proofErr w:type="spellEnd"/>
          <w:r w:rsidRPr="00D60E5A">
            <w:rPr>
              <w:rStyle w:val="normaltextrun"/>
              <w:rFonts w:cstheme="minorHAnsi"/>
              <w:color w:val="000000"/>
              <w:shd w:val="clear" w:color="auto" w:fill="FFFFFF"/>
            </w:rPr>
            <w:t>/</w:t>
          </w:r>
          <w:proofErr w:type="spellStart"/>
          <w:r w:rsidRPr="00D60E5A">
            <w:rPr>
              <w:rStyle w:val="normaltextrun"/>
              <w:rFonts w:cstheme="minorHAnsi"/>
              <w:color w:val="000000"/>
              <w:shd w:val="clear" w:color="auto" w:fill="FFFFFF"/>
            </w:rPr>
            <w:t>RoC</w:t>
          </w:r>
          <w:proofErr w:type="spellEnd"/>
          <w:r w:rsidRPr="00D60E5A">
            <w:rPr>
              <w:rFonts w:eastAsia="Calibri"/>
            </w:rPr>
            <w:t xml:space="preserve">. </w:t>
          </w:r>
        </w:p>
        <w:p w14:paraId="40DE2CDA" w14:textId="77777777" w:rsidR="00850803" w:rsidRPr="00D60E5A" w:rsidRDefault="00850803" w:rsidP="00850803">
          <w:pPr>
            <w:spacing w:line="256" w:lineRule="auto"/>
            <w:rPr>
              <w:rFonts w:eastAsia="Calibri"/>
            </w:rPr>
          </w:pPr>
          <w:r w:rsidRPr="00D60E5A">
            <w:rPr>
              <w:rFonts w:eastAsia="Calibri"/>
            </w:rPr>
            <w:t xml:space="preserve">As part of the final process for the </w:t>
          </w:r>
          <w:proofErr w:type="spellStart"/>
          <w:r w:rsidRPr="00D60E5A">
            <w:rPr>
              <w:rFonts w:eastAsia="Calibri"/>
            </w:rPr>
            <w:t>RoC</w:t>
          </w:r>
          <w:proofErr w:type="spellEnd"/>
          <w:r w:rsidRPr="00D60E5A">
            <w:rPr>
              <w:rFonts w:eastAsia="Calibri"/>
            </w:rPr>
            <w:t xml:space="preserve"> sign off, the Internal Verifier must complete the checks on the </w:t>
          </w:r>
          <w:proofErr w:type="spellStart"/>
          <w:r w:rsidRPr="00D60E5A">
            <w:rPr>
              <w:rFonts w:eastAsia="Calibri"/>
            </w:rPr>
            <w:t>RoE</w:t>
          </w:r>
          <w:proofErr w:type="spellEnd"/>
          <w:r w:rsidRPr="00D60E5A">
            <w:rPr>
              <w:rFonts w:eastAsia="Calibri"/>
            </w:rPr>
            <w:t xml:space="preserve"> to ensure that it has satisfactorily met all NEBDN requirements and record this check on the Witness Status List.</w:t>
          </w:r>
        </w:p>
        <w:p w14:paraId="266B72BA" w14:textId="77777777" w:rsidR="00850803" w:rsidRPr="00D60E5A" w:rsidRDefault="00850803" w:rsidP="00850803">
          <w:pPr>
            <w:spacing w:line="256" w:lineRule="auto"/>
            <w:rPr>
              <w:rFonts w:eastAsia="Calibri" w:cstheme="minorHAnsi"/>
              <w:b/>
              <w:bCs/>
            </w:rPr>
          </w:pPr>
          <w:r w:rsidRPr="00D60E5A">
            <w:rPr>
              <w:rFonts w:eastAsia="Calibri" w:cstheme="minorHAnsi"/>
              <w:b/>
              <w:bCs/>
            </w:rPr>
            <w:t xml:space="preserve">All witnesses must be made aware that their registration is at risk if they knowingly make false declarations within the </w:t>
          </w:r>
          <w:proofErr w:type="spellStart"/>
          <w:r w:rsidRPr="00D60E5A">
            <w:rPr>
              <w:rFonts w:eastAsia="Calibri" w:cstheme="minorHAnsi"/>
              <w:b/>
              <w:bCs/>
            </w:rPr>
            <w:t>RoC</w:t>
          </w:r>
          <w:proofErr w:type="spellEnd"/>
          <w:r w:rsidRPr="00D60E5A">
            <w:rPr>
              <w:rFonts w:eastAsia="Calibri" w:cstheme="minorHAnsi"/>
              <w:b/>
              <w:bCs/>
            </w:rPr>
            <w:t>.</w:t>
          </w:r>
          <w:r w:rsidRPr="00D60E5A">
            <w:rPr>
              <w:rFonts w:eastAsia="Times New Roman" w:cstheme="minorHAnsi"/>
              <w:b/>
              <w:bCs/>
              <w:i/>
              <w:iCs/>
              <w:bdr w:val="none" w:sz="0" w:space="0" w:color="auto" w:frame="1"/>
              <w:lang w:eastAsia="en-GB"/>
            </w:rPr>
            <w:t xml:space="preserve"> </w:t>
          </w:r>
        </w:p>
        <w:p w14:paraId="0AAE80D4" w14:textId="3B470475" w:rsidR="00850803" w:rsidRPr="001C2898" w:rsidRDefault="00850803" w:rsidP="001C2898">
          <w:pPr>
            <w:spacing w:line="256" w:lineRule="auto"/>
            <w:rPr>
              <w:rFonts w:eastAsia="Calibri" w:cstheme="minorHAnsi"/>
            </w:rPr>
          </w:pPr>
          <w:r w:rsidRPr="00D60E5A">
            <w:rPr>
              <w:rFonts w:eastAsia="Calibri" w:cstheme="minorHAnsi"/>
            </w:rPr>
            <w:t xml:space="preserve">Centres must ensure that quarterly progress reports are compiled and shared with the Employer and Learner. The report must include detail on attendance, </w:t>
          </w:r>
          <w:r w:rsidRPr="00D60E5A">
            <w:rPr>
              <w:rFonts w:cstheme="minorHAnsi"/>
              <w:color w:val="111111"/>
              <w:shd w:val="clear" w:color="auto" w:fill="FFFFFF"/>
            </w:rPr>
            <w:t>theoretical</w:t>
          </w:r>
          <w:r w:rsidRPr="00D60E5A">
            <w:rPr>
              <w:rFonts w:eastAsia="Calibri" w:cstheme="minorHAnsi"/>
            </w:rPr>
            <w:t xml:space="preserve"> progress, assessment results, attitude, communication skills, identification of any concerns or risks that may affect the Learner’s ability to complete the qualification and </w:t>
          </w:r>
          <w:proofErr w:type="spellStart"/>
          <w:r w:rsidRPr="00D60E5A">
            <w:rPr>
              <w:rFonts w:eastAsia="Calibri" w:cstheme="minorHAnsi"/>
            </w:rPr>
            <w:t>RoC</w:t>
          </w:r>
          <w:proofErr w:type="spellEnd"/>
          <w:r w:rsidRPr="00D60E5A">
            <w:rPr>
              <w:rFonts w:eastAsia="Calibri" w:cstheme="minorHAnsi"/>
            </w:rPr>
            <w:t xml:space="preserve"> progress, as a minimum.</w:t>
          </w:r>
        </w:p>
        <w:tbl>
          <w:tblPr>
            <w:tblW w:w="94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50803" w:rsidRPr="00751460" w14:paraId="4AA2AD9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6390F20C" w14:textId="77777777" w:rsidR="00850803" w:rsidRPr="00D60E5A" w:rsidRDefault="00850803" w:rsidP="00D80F16">
                <w:pPr>
                  <w:spacing w:line="256" w:lineRule="auto"/>
                  <w:rPr>
                    <w:rFonts w:eastAsia="Calibri" w:cstheme="minorHAnsi"/>
                  </w:rPr>
                </w:pPr>
                <w:r w:rsidRPr="00D60E5A">
                  <w:rPr>
                    <w:rFonts w:eastAsia="Calibri" w:cstheme="minorHAnsi"/>
                  </w:rPr>
                  <w:t>Centre Named representative:</w:t>
                </w:r>
              </w:p>
            </w:tc>
          </w:tr>
          <w:tr w:rsidR="00850803" w:rsidRPr="00751460" w14:paraId="5702AFDE"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DE9377D" w14:textId="77777777" w:rsidR="00850803" w:rsidRPr="00D60E5A" w:rsidRDefault="00850803" w:rsidP="00D80F16">
                <w:pPr>
                  <w:spacing w:line="256" w:lineRule="auto"/>
                  <w:rPr>
                    <w:rFonts w:eastAsia="Calibri" w:cstheme="minorHAnsi"/>
                  </w:rPr>
                </w:pPr>
                <w:r w:rsidRPr="00D60E5A">
                  <w:rPr>
                    <w:rFonts w:eastAsia="Calibri" w:cstheme="minorHAnsi"/>
                  </w:rPr>
                  <w:t>Centre Name:</w:t>
                </w:r>
              </w:p>
            </w:tc>
          </w:tr>
          <w:tr w:rsidR="00850803" w:rsidRPr="00751460" w14:paraId="5E78426B"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D21C259" w14:textId="77777777" w:rsidR="00850803" w:rsidRPr="00D60E5A" w:rsidRDefault="00850803" w:rsidP="00D80F16">
                <w:pPr>
                  <w:spacing w:line="256" w:lineRule="auto"/>
                  <w:rPr>
                    <w:rFonts w:eastAsia="Calibri" w:cstheme="minorHAnsi"/>
                  </w:rPr>
                </w:pPr>
                <w:r w:rsidRPr="00D60E5A">
                  <w:rPr>
                    <w:rFonts w:eastAsia="Calibri" w:cstheme="minorHAnsi"/>
                  </w:rPr>
                  <w:t>Centre Address:</w:t>
                </w:r>
              </w:p>
              <w:p w14:paraId="33299CFC" w14:textId="77777777" w:rsidR="00850803" w:rsidRPr="00D60E5A" w:rsidRDefault="00850803" w:rsidP="00D80F16">
                <w:pPr>
                  <w:spacing w:line="256" w:lineRule="auto"/>
                  <w:rPr>
                    <w:rFonts w:eastAsia="Calibri" w:cstheme="minorHAnsi"/>
                  </w:rPr>
                </w:pPr>
              </w:p>
            </w:tc>
          </w:tr>
          <w:tr w:rsidR="00850803" w:rsidRPr="00751460" w14:paraId="70BCCAC5"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4698D8AA" w14:textId="77777777" w:rsidR="00850803" w:rsidRPr="00D60E5A" w:rsidRDefault="00850803" w:rsidP="00D80F16">
                <w:pPr>
                  <w:spacing w:line="256" w:lineRule="auto"/>
                  <w:rPr>
                    <w:rFonts w:eastAsia="Calibri" w:cstheme="minorHAnsi"/>
                  </w:rPr>
                </w:pPr>
                <w:r w:rsidRPr="00D60E5A">
                  <w:rPr>
                    <w:rFonts w:eastAsia="Calibri" w:cstheme="minorHAnsi"/>
                  </w:rPr>
                  <w:lastRenderedPageBreak/>
                  <w:t>Centre Contact Telephone Number:</w:t>
                </w:r>
              </w:p>
            </w:tc>
          </w:tr>
          <w:tr w:rsidR="00850803" w:rsidRPr="00751460" w14:paraId="6380D04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5BBDFAE" w14:textId="77777777" w:rsidR="00850803" w:rsidRPr="00D60E5A" w:rsidRDefault="00850803" w:rsidP="00D80F16">
                <w:pPr>
                  <w:spacing w:line="256" w:lineRule="auto"/>
                  <w:rPr>
                    <w:rFonts w:eastAsia="Calibri" w:cstheme="minorHAnsi"/>
                  </w:rPr>
                </w:pPr>
                <w:r w:rsidRPr="00D60E5A">
                  <w:rPr>
                    <w:rFonts w:eastAsia="Calibri" w:cstheme="minorHAnsi"/>
                  </w:rPr>
                  <w:t>Centre Email Address:</w:t>
                </w:r>
              </w:p>
            </w:tc>
          </w:tr>
          <w:tr w:rsidR="00850803" w:rsidRPr="00751460" w14:paraId="5D5E3E70"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5FC32B3A" w14:textId="77777777" w:rsidR="00850803" w:rsidRPr="00D60E5A" w:rsidRDefault="00850803" w:rsidP="00D80F16">
                <w:pPr>
                  <w:spacing w:line="256" w:lineRule="auto"/>
                  <w:rPr>
                    <w:rFonts w:eastAsia="Calibri" w:cstheme="minorHAnsi"/>
                  </w:rPr>
                </w:pPr>
                <w:r w:rsidRPr="00D60E5A">
                  <w:rPr>
                    <w:rFonts w:eastAsia="Calibri" w:cstheme="minorHAnsi"/>
                  </w:rPr>
                  <w:t>Date of when Employer/Clinical Placement Induction documentation seen:</w:t>
                </w:r>
              </w:p>
            </w:tc>
          </w:tr>
          <w:tr w:rsidR="00850803" w:rsidRPr="00751460" w14:paraId="02E8CFDC"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038E3DE3" w14:textId="77777777" w:rsidR="00850803" w:rsidRPr="00D60E5A" w:rsidRDefault="00850803" w:rsidP="00D80F16">
                <w:pPr>
                  <w:spacing w:line="256" w:lineRule="auto"/>
                  <w:rPr>
                    <w:rFonts w:eastAsia="Calibri" w:cstheme="minorHAnsi"/>
                  </w:rPr>
                </w:pPr>
                <w:r w:rsidRPr="00D60E5A">
                  <w:rPr>
                    <w:rFonts w:eastAsia="Calibri" w:cstheme="minorHAnsi"/>
                  </w:rPr>
                  <w:t xml:space="preserve">Date of when Proposed Witness(es) checks completed by Centre: </w:t>
                </w:r>
              </w:p>
            </w:tc>
          </w:tr>
          <w:tr w:rsidR="00850803" w:rsidRPr="00751460" w14:paraId="5ED7C807"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387AECB6" w14:textId="77777777" w:rsidR="00850803" w:rsidRPr="00D60E5A" w:rsidRDefault="00850803" w:rsidP="00D80F16">
                <w:pPr>
                  <w:spacing w:line="256" w:lineRule="auto"/>
                  <w:rPr>
                    <w:rFonts w:eastAsia="Calibri" w:cstheme="minorHAnsi"/>
                  </w:rPr>
                </w:pPr>
                <w:r w:rsidRPr="00D60E5A">
                  <w:rPr>
                    <w:rFonts w:eastAsia="Calibri" w:cstheme="minorHAnsi"/>
                  </w:rPr>
                  <w:t>Signed:</w:t>
                </w:r>
              </w:p>
            </w:tc>
          </w:tr>
          <w:tr w:rsidR="00850803" w:rsidRPr="00751460" w14:paraId="7DC7929D" w14:textId="77777777" w:rsidTr="00D80F16">
            <w:trPr>
              <w:trHeight w:val="567"/>
            </w:trPr>
            <w:tc>
              <w:tcPr>
                <w:tcW w:w="9450" w:type="dxa"/>
                <w:tcBorders>
                  <w:top w:val="single" w:sz="4" w:space="0" w:color="auto"/>
                  <w:left w:val="single" w:sz="4" w:space="0" w:color="auto"/>
                  <w:bottom w:val="single" w:sz="4" w:space="0" w:color="auto"/>
                  <w:right w:val="single" w:sz="4" w:space="0" w:color="auto"/>
                </w:tcBorders>
                <w:vAlign w:val="center"/>
              </w:tcPr>
              <w:p w14:paraId="17219115" w14:textId="77777777" w:rsidR="00850803" w:rsidRPr="00D60E5A" w:rsidRDefault="00850803" w:rsidP="00D80F16">
                <w:pPr>
                  <w:spacing w:line="256" w:lineRule="auto"/>
                  <w:rPr>
                    <w:rFonts w:eastAsia="Calibri" w:cstheme="minorHAnsi"/>
                  </w:rPr>
                </w:pPr>
                <w:r w:rsidRPr="00D60E5A">
                  <w:rPr>
                    <w:rFonts w:eastAsia="Calibri" w:cstheme="minorHAnsi"/>
                  </w:rPr>
                  <w:t>Date:</w:t>
                </w:r>
              </w:p>
            </w:tc>
          </w:tr>
        </w:tbl>
        <w:p w14:paraId="52E1E034" w14:textId="77777777" w:rsidR="00BF49BC" w:rsidRDefault="00BF49BC" w:rsidP="00850803">
          <w:pPr>
            <w:rPr>
              <w:rFonts w:eastAsia="Calibri" w:cstheme="minorHAnsi"/>
              <w:b/>
              <w:bCs/>
              <w:sz w:val="24"/>
              <w:szCs w:val="24"/>
            </w:rPr>
          </w:pPr>
        </w:p>
        <w:p w14:paraId="1F237D41" w14:textId="77777777" w:rsidR="002267D0" w:rsidRDefault="002267D0">
          <w:pPr>
            <w:rPr>
              <w:rFonts w:eastAsia="Calibri" w:cstheme="minorHAnsi"/>
              <w:b/>
              <w:bCs/>
              <w:sz w:val="24"/>
              <w:szCs w:val="24"/>
            </w:rPr>
          </w:pPr>
          <w:r>
            <w:rPr>
              <w:rFonts w:eastAsia="Calibri" w:cstheme="minorHAnsi"/>
              <w:b/>
              <w:bCs/>
              <w:sz w:val="24"/>
              <w:szCs w:val="24"/>
            </w:rPr>
            <w:br w:type="page"/>
          </w:r>
        </w:p>
        <w:p w14:paraId="6C5095E1" w14:textId="5C64B93F" w:rsidR="00850803" w:rsidRDefault="00850803" w:rsidP="00850803">
          <w:pPr>
            <w:rPr>
              <w:rFonts w:cstheme="minorHAnsi"/>
              <w:b/>
              <w:color w:val="000000"/>
              <w:sz w:val="24"/>
              <w:szCs w:val="24"/>
            </w:rPr>
          </w:pPr>
          <w:r w:rsidRPr="00C03589">
            <w:rPr>
              <w:rFonts w:eastAsia="Calibri" w:cstheme="minorHAnsi"/>
              <w:b/>
              <w:bCs/>
              <w:sz w:val="24"/>
              <w:szCs w:val="24"/>
            </w:rPr>
            <w:lastRenderedPageBreak/>
            <w:t xml:space="preserve">Centre </w:t>
          </w:r>
          <w:r>
            <w:rPr>
              <w:rFonts w:cstheme="minorHAnsi"/>
              <w:b/>
              <w:color w:val="000000"/>
              <w:sz w:val="24"/>
              <w:szCs w:val="24"/>
            </w:rPr>
            <w:t>Risk Monitoring</w:t>
          </w:r>
          <w:r w:rsidRPr="00D61C43">
            <w:rPr>
              <w:rFonts w:cstheme="minorHAnsi"/>
              <w:b/>
              <w:color w:val="000000"/>
              <w:sz w:val="24"/>
              <w:szCs w:val="24"/>
            </w:rPr>
            <w:t>:</w:t>
          </w:r>
        </w:p>
        <w:p w14:paraId="6A92DAE3" w14:textId="77777777" w:rsidR="00850803" w:rsidRPr="00D60E5A" w:rsidRDefault="00850803" w:rsidP="00850803">
          <w:pPr>
            <w:rPr>
              <w:rFonts w:cstheme="minorHAnsi"/>
              <w:bCs/>
              <w:color w:val="000000"/>
            </w:rPr>
          </w:pPr>
          <w:r w:rsidRPr="00D60E5A">
            <w:rPr>
              <w:rFonts w:cstheme="minorHAnsi"/>
              <w:bCs/>
              <w:color w:val="000000"/>
            </w:rPr>
            <w:t>A named person within the Centre must complete a check of the most recent CQC inspection and highlight any concerns below before enrolling the Learner onto the course.</w:t>
          </w:r>
        </w:p>
      </w:sdtContent>
    </w:sdt>
    <w:tbl>
      <w:tblPr>
        <w:tblStyle w:val="TableGrid0"/>
        <w:tblW w:w="9498" w:type="dxa"/>
        <w:tblInd w:w="-147" w:type="dxa"/>
        <w:tblLook w:val="04A0" w:firstRow="1" w:lastRow="0" w:firstColumn="1" w:lastColumn="0" w:noHBand="0" w:noVBand="1"/>
      </w:tblPr>
      <w:tblGrid>
        <w:gridCol w:w="4670"/>
        <w:gridCol w:w="2249"/>
        <w:gridCol w:w="2579"/>
      </w:tblGrid>
      <w:tr w:rsidR="00850803" w:rsidRPr="008D10CF" w14:paraId="15C29240" w14:textId="77777777" w:rsidTr="00D80F16">
        <w:tc>
          <w:tcPr>
            <w:tcW w:w="4670" w:type="dxa"/>
            <w:vAlign w:val="center"/>
          </w:tcPr>
          <w:p w14:paraId="1EE423F0" w14:textId="77777777" w:rsidR="00850803" w:rsidRPr="00D60E5A" w:rsidRDefault="00850803" w:rsidP="00D80F16">
            <w:pPr>
              <w:rPr>
                <w:rFonts w:ascii="Calibri" w:hAnsi="Calibri" w:cs="Arial"/>
                <w:bCs/>
                <w:sz w:val="22"/>
                <w:szCs w:val="22"/>
              </w:rPr>
            </w:pPr>
            <w:r w:rsidRPr="00D60E5A">
              <w:rPr>
                <w:rFonts w:asciiTheme="minorHAnsi" w:hAnsiTheme="minorHAnsi" w:cstheme="minorHAnsi"/>
                <w:sz w:val="22"/>
                <w:szCs w:val="22"/>
              </w:rPr>
              <w:t>CQC certificate number and date of verification:</w:t>
            </w:r>
          </w:p>
        </w:tc>
        <w:tc>
          <w:tcPr>
            <w:tcW w:w="2249" w:type="dxa"/>
            <w:vAlign w:val="center"/>
          </w:tcPr>
          <w:p w14:paraId="31437020" w14:textId="77777777" w:rsidR="00850803" w:rsidRPr="00D60E5A" w:rsidRDefault="00850803" w:rsidP="00D80F16">
            <w:pPr>
              <w:jc w:val="center"/>
              <w:rPr>
                <w:rFonts w:ascii="Calibri" w:hAnsi="Calibri" w:cs="Arial"/>
                <w:bCs/>
                <w:sz w:val="22"/>
                <w:szCs w:val="22"/>
              </w:rPr>
            </w:pPr>
          </w:p>
        </w:tc>
        <w:tc>
          <w:tcPr>
            <w:tcW w:w="2579" w:type="dxa"/>
            <w:vAlign w:val="center"/>
          </w:tcPr>
          <w:p w14:paraId="03314F79" w14:textId="77777777" w:rsidR="00850803" w:rsidRPr="00D60E5A" w:rsidRDefault="00850803" w:rsidP="00D80F16">
            <w:pPr>
              <w:jc w:val="center"/>
              <w:rPr>
                <w:rFonts w:ascii="Calibri" w:hAnsi="Calibri" w:cs="Arial"/>
                <w:bCs/>
                <w:sz w:val="22"/>
                <w:szCs w:val="22"/>
              </w:rPr>
            </w:pPr>
          </w:p>
        </w:tc>
      </w:tr>
      <w:tr w:rsidR="00850803" w:rsidRPr="008D10CF" w14:paraId="49F5F280" w14:textId="77777777" w:rsidTr="00D80F16">
        <w:tc>
          <w:tcPr>
            <w:tcW w:w="4670" w:type="dxa"/>
            <w:vAlign w:val="center"/>
          </w:tcPr>
          <w:p w14:paraId="64716B0E"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Any risk (s) identified:</w:t>
            </w:r>
          </w:p>
          <w:p w14:paraId="6E24E5B4" w14:textId="77777777" w:rsidR="00850803" w:rsidRPr="00D60E5A" w:rsidRDefault="00850803" w:rsidP="00D80F16">
            <w:pPr>
              <w:rPr>
                <w:rFonts w:ascii="Calibri" w:hAnsi="Calibri" w:cs="Arial"/>
                <w:bCs/>
                <w:sz w:val="22"/>
                <w:szCs w:val="22"/>
              </w:rPr>
            </w:pPr>
          </w:p>
        </w:tc>
        <w:tc>
          <w:tcPr>
            <w:tcW w:w="2249" w:type="dxa"/>
            <w:vAlign w:val="center"/>
          </w:tcPr>
          <w:p w14:paraId="188D20A1"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Yes </w:t>
            </w:r>
            <w:r w:rsidRPr="00D60E5A">
              <w:rPr>
                <w:rFonts w:ascii="Wingdings 2" w:eastAsia="Wingdings 2" w:hAnsi="Wingdings 2" w:cs="Wingdings 2"/>
                <w:bCs/>
                <w:sz w:val="22"/>
                <w:szCs w:val="22"/>
              </w:rPr>
              <w:t>£</w:t>
            </w:r>
          </w:p>
        </w:tc>
        <w:tc>
          <w:tcPr>
            <w:tcW w:w="2579" w:type="dxa"/>
            <w:vAlign w:val="center"/>
          </w:tcPr>
          <w:p w14:paraId="79298C3D" w14:textId="77777777" w:rsidR="00850803" w:rsidRPr="00D60E5A" w:rsidRDefault="00850803" w:rsidP="00D80F16">
            <w:pPr>
              <w:jc w:val="center"/>
              <w:rPr>
                <w:rFonts w:ascii="Calibri" w:hAnsi="Calibri" w:cs="Arial"/>
                <w:bCs/>
                <w:sz w:val="22"/>
                <w:szCs w:val="22"/>
              </w:rPr>
            </w:pPr>
            <w:r w:rsidRPr="00D60E5A">
              <w:rPr>
                <w:rFonts w:ascii="Calibri" w:hAnsi="Calibri" w:cs="Arial"/>
                <w:bCs/>
                <w:sz w:val="22"/>
                <w:szCs w:val="22"/>
              </w:rPr>
              <w:t xml:space="preserve">No </w:t>
            </w:r>
            <w:r w:rsidRPr="00D60E5A">
              <w:rPr>
                <w:rFonts w:ascii="Wingdings 2" w:eastAsia="Wingdings 2" w:hAnsi="Wingdings 2" w:cs="Wingdings 2"/>
                <w:bCs/>
                <w:sz w:val="22"/>
                <w:szCs w:val="22"/>
              </w:rPr>
              <w:t>£</w:t>
            </w:r>
          </w:p>
        </w:tc>
      </w:tr>
      <w:tr w:rsidR="00850803" w:rsidRPr="008D10CF" w14:paraId="6F366912" w14:textId="77777777" w:rsidTr="00D80F16">
        <w:tc>
          <w:tcPr>
            <w:tcW w:w="4670" w:type="dxa"/>
            <w:vAlign w:val="center"/>
          </w:tcPr>
          <w:p w14:paraId="7B64F987"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If yes, please give details:</w:t>
            </w:r>
          </w:p>
          <w:p w14:paraId="6BC5B8DC" w14:textId="77777777" w:rsidR="00850803" w:rsidRPr="00D60E5A" w:rsidRDefault="00850803" w:rsidP="00D80F16">
            <w:pPr>
              <w:rPr>
                <w:rFonts w:ascii="Calibri" w:hAnsi="Calibri" w:cs="Arial"/>
                <w:bCs/>
                <w:sz w:val="22"/>
                <w:szCs w:val="22"/>
              </w:rPr>
            </w:pPr>
          </w:p>
        </w:tc>
        <w:tc>
          <w:tcPr>
            <w:tcW w:w="4828" w:type="dxa"/>
            <w:gridSpan w:val="2"/>
          </w:tcPr>
          <w:p w14:paraId="1B51C3D7" w14:textId="77777777" w:rsidR="00850803" w:rsidRPr="00D60E5A" w:rsidRDefault="00850803" w:rsidP="00D80F16">
            <w:pPr>
              <w:rPr>
                <w:rFonts w:ascii="Calibri" w:hAnsi="Calibri" w:cs="Arial"/>
                <w:bCs/>
                <w:sz w:val="22"/>
                <w:szCs w:val="22"/>
              </w:rPr>
            </w:pPr>
          </w:p>
          <w:p w14:paraId="2AD2C295" w14:textId="77777777" w:rsidR="00850803" w:rsidRPr="00D60E5A" w:rsidRDefault="00850803" w:rsidP="00D80F16">
            <w:pPr>
              <w:rPr>
                <w:rFonts w:ascii="Calibri" w:hAnsi="Calibri" w:cs="Arial"/>
                <w:bCs/>
                <w:sz w:val="22"/>
                <w:szCs w:val="22"/>
              </w:rPr>
            </w:pPr>
          </w:p>
          <w:p w14:paraId="727F9FCC" w14:textId="77777777" w:rsidR="00850803" w:rsidRPr="00D60E5A" w:rsidRDefault="00850803" w:rsidP="00D80F16">
            <w:pPr>
              <w:rPr>
                <w:rFonts w:ascii="Calibri" w:hAnsi="Calibri" w:cs="Arial"/>
                <w:bCs/>
                <w:sz w:val="22"/>
                <w:szCs w:val="22"/>
              </w:rPr>
            </w:pPr>
          </w:p>
          <w:p w14:paraId="252254DD" w14:textId="77777777" w:rsidR="00850803" w:rsidRPr="00D60E5A" w:rsidRDefault="00850803" w:rsidP="00D80F16">
            <w:pPr>
              <w:rPr>
                <w:rFonts w:ascii="Calibri" w:hAnsi="Calibri" w:cs="Arial"/>
                <w:bCs/>
                <w:sz w:val="22"/>
                <w:szCs w:val="22"/>
              </w:rPr>
            </w:pPr>
          </w:p>
          <w:p w14:paraId="311E7096" w14:textId="77777777" w:rsidR="00850803" w:rsidRPr="00D60E5A" w:rsidRDefault="00850803" w:rsidP="00D80F16">
            <w:pPr>
              <w:rPr>
                <w:rFonts w:ascii="Calibri" w:hAnsi="Calibri" w:cs="Arial"/>
                <w:bCs/>
                <w:sz w:val="22"/>
                <w:szCs w:val="22"/>
              </w:rPr>
            </w:pPr>
          </w:p>
          <w:p w14:paraId="77D1FD36" w14:textId="77777777" w:rsidR="00850803" w:rsidRPr="00D60E5A" w:rsidRDefault="00850803" w:rsidP="00D80F16">
            <w:pPr>
              <w:rPr>
                <w:rFonts w:ascii="Calibri" w:hAnsi="Calibri" w:cs="Arial"/>
                <w:bCs/>
                <w:sz w:val="22"/>
                <w:szCs w:val="22"/>
              </w:rPr>
            </w:pPr>
          </w:p>
          <w:p w14:paraId="4DEBEED6" w14:textId="77777777" w:rsidR="00850803" w:rsidRPr="00D60E5A" w:rsidRDefault="00850803" w:rsidP="00D80F16">
            <w:pPr>
              <w:rPr>
                <w:rFonts w:ascii="Calibri" w:hAnsi="Calibri" w:cs="Arial"/>
                <w:bCs/>
                <w:sz w:val="22"/>
                <w:szCs w:val="22"/>
              </w:rPr>
            </w:pPr>
          </w:p>
        </w:tc>
      </w:tr>
      <w:tr w:rsidR="00850803" w:rsidRPr="008D10CF" w14:paraId="4BEF3BC0" w14:textId="77777777" w:rsidTr="00D80F16">
        <w:tc>
          <w:tcPr>
            <w:tcW w:w="4670" w:type="dxa"/>
            <w:vAlign w:val="center"/>
          </w:tcPr>
          <w:p w14:paraId="1569D5DF"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Actions Agreed, including timescales:</w:t>
            </w:r>
          </w:p>
          <w:p w14:paraId="183E8915" w14:textId="77777777" w:rsidR="00850803" w:rsidRPr="00D60E5A" w:rsidRDefault="00850803" w:rsidP="00D80F16">
            <w:pPr>
              <w:rPr>
                <w:rFonts w:ascii="Calibri" w:hAnsi="Calibri" w:cs="Arial"/>
                <w:bCs/>
                <w:sz w:val="22"/>
                <w:szCs w:val="22"/>
              </w:rPr>
            </w:pPr>
          </w:p>
          <w:p w14:paraId="321D9F88" w14:textId="77777777" w:rsidR="00850803" w:rsidRPr="00D60E5A" w:rsidRDefault="00850803" w:rsidP="00D80F16">
            <w:pPr>
              <w:rPr>
                <w:rFonts w:ascii="Calibri" w:hAnsi="Calibri" w:cs="Arial"/>
                <w:bCs/>
                <w:sz w:val="22"/>
                <w:szCs w:val="22"/>
              </w:rPr>
            </w:pPr>
          </w:p>
          <w:p w14:paraId="357DE106" w14:textId="77777777" w:rsidR="00850803" w:rsidRPr="00D60E5A" w:rsidRDefault="00850803" w:rsidP="00D80F16">
            <w:pPr>
              <w:rPr>
                <w:rFonts w:ascii="Calibri" w:hAnsi="Calibri" w:cs="Arial"/>
                <w:bCs/>
                <w:sz w:val="22"/>
                <w:szCs w:val="22"/>
              </w:rPr>
            </w:pPr>
          </w:p>
          <w:p w14:paraId="392E7AFF" w14:textId="77777777" w:rsidR="00850803" w:rsidRPr="00D60E5A" w:rsidRDefault="00850803" w:rsidP="00D80F16">
            <w:pPr>
              <w:rPr>
                <w:rFonts w:ascii="Calibri" w:hAnsi="Calibri" w:cs="Arial"/>
                <w:bCs/>
                <w:sz w:val="22"/>
                <w:szCs w:val="22"/>
              </w:rPr>
            </w:pPr>
          </w:p>
        </w:tc>
        <w:tc>
          <w:tcPr>
            <w:tcW w:w="4828" w:type="dxa"/>
            <w:gridSpan w:val="2"/>
          </w:tcPr>
          <w:p w14:paraId="47315DFB" w14:textId="77777777" w:rsidR="00850803" w:rsidRPr="00D60E5A" w:rsidRDefault="00850803" w:rsidP="00D80F16">
            <w:pPr>
              <w:rPr>
                <w:rFonts w:ascii="Calibri" w:hAnsi="Calibri" w:cs="Arial"/>
                <w:bCs/>
                <w:sz w:val="22"/>
                <w:szCs w:val="22"/>
              </w:rPr>
            </w:pPr>
          </w:p>
        </w:tc>
      </w:tr>
      <w:tr w:rsidR="00850803" w:rsidRPr="008D10CF" w14:paraId="0CD2502A" w14:textId="77777777" w:rsidTr="00D80F16">
        <w:tc>
          <w:tcPr>
            <w:tcW w:w="4670" w:type="dxa"/>
            <w:vAlign w:val="center"/>
          </w:tcPr>
          <w:p w14:paraId="33D41F39"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Name of the Centre Representative completing these checks:</w:t>
            </w:r>
          </w:p>
        </w:tc>
        <w:tc>
          <w:tcPr>
            <w:tcW w:w="4828" w:type="dxa"/>
            <w:gridSpan w:val="2"/>
          </w:tcPr>
          <w:p w14:paraId="6BBEABD1" w14:textId="77777777" w:rsidR="00850803" w:rsidRPr="00D60E5A" w:rsidRDefault="00850803" w:rsidP="00D80F16">
            <w:pPr>
              <w:rPr>
                <w:rFonts w:ascii="Calibri" w:hAnsi="Calibri" w:cs="Arial"/>
                <w:bCs/>
                <w:sz w:val="22"/>
                <w:szCs w:val="22"/>
              </w:rPr>
            </w:pPr>
          </w:p>
        </w:tc>
      </w:tr>
      <w:tr w:rsidR="00850803" w:rsidRPr="008D10CF" w14:paraId="0BFACA12" w14:textId="77777777" w:rsidTr="00D80F16">
        <w:tc>
          <w:tcPr>
            <w:tcW w:w="4670" w:type="dxa"/>
            <w:vAlign w:val="center"/>
          </w:tcPr>
          <w:p w14:paraId="7B5A09A3"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GDC Registration No:</w:t>
            </w:r>
          </w:p>
        </w:tc>
        <w:tc>
          <w:tcPr>
            <w:tcW w:w="4828" w:type="dxa"/>
            <w:gridSpan w:val="2"/>
          </w:tcPr>
          <w:p w14:paraId="48309CC3" w14:textId="77777777" w:rsidR="00850803" w:rsidRPr="00D60E5A" w:rsidRDefault="00850803" w:rsidP="00D80F16">
            <w:pPr>
              <w:rPr>
                <w:rFonts w:ascii="Calibri" w:hAnsi="Calibri" w:cs="Arial"/>
                <w:bCs/>
                <w:sz w:val="22"/>
                <w:szCs w:val="22"/>
              </w:rPr>
            </w:pPr>
          </w:p>
        </w:tc>
      </w:tr>
      <w:tr w:rsidR="00850803" w:rsidRPr="008D10CF" w14:paraId="5D820C41" w14:textId="77777777" w:rsidTr="00D80F16">
        <w:tc>
          <w:tcPr>
            <w:tcW w:w="4670" w:type="dxa"/>
            <w:vAlign w:val="center"/>
          </w:tcPr>
          <w:p w14:paraId="2F26D73A" w14:textId="77777777" w:rsidR="00850803" w:rsidRPr="00D60E5A" w:rsidRDefault="00850803" w:rsidP="00D80F16">
            <w:pPr>
              <w:rPr>
                <w:rFonts w:ascii="Calibri" w:hAnsi="Calibri" w:cs="Arial"/>
                <w:bCs/>
                <w:sz w:val="22"/>
                <w:szCs w:val="22"/>
              </w:rPr>
            </w:pPr>
          </w:p>
          <w:p w14:paraId="001B98E0"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Date completed:</w:t>
            </w:r>
          </w:p>
          <w:p w14:paraId="3DC483D2" w14:textId="77777777" w:rsidR="00850803" w:rsidRPr="00D60E5A" w:rsidRDefault="00850803" w:rsidP="00D80F16">
            <w:pPr>
              <w:rPr>
                <w:rFonts w:ascii="Calibri" w:hAnsi="Calibri" w:cs="Arial"/>
                <w:bCs/>
                <w:sz w:val="22"/>
                <w:szCs w:val="22"/>
              </w:rPr>
            </w:pPr>
          </w:p>
        </w:tc>
        <w:tc>
          <w:tcPr>
            <w:tcW w:w="4828" w:type="dxa"/>
            <w:gridSpan w:val="2"/>
          </w:tcPr>
          <w:p w14:paraId="3701DCD8" w14:textId="77777777" w:rsidR="00850803" w:rsidRPr="00D60E5A" w:rsidRDefault="00850803" w:rsidP="00D80F16">
            <w:pPr>
              <w:rPr>
                <w:rFonts w:ascii="Calibri" w:hAnsi="Calibri" w:cs="Arial"/>
                <w:bCs/>
                <w:sz w:val="22"/>
                <w:szCs w:val="22"/>
              </w:rPr>
            </w:pPr>
          </w:p>
        </w:tc>
      </w:tr>
      <w:tr w:rsidR="00850803" w:rsidRPr="008D10CF" w14:paraId="1DE1AEC0" w14:textId="77777777" w:rsidTr="00D80F16">
        <w:tc>
          <w:tcPr>
            <w:tcW w:w="4670" w:type="dxa"/>
            <w:vAlign w:val="center"/>
          </w:tcPr>
          <w:p w14:paraId="611D05E2" w14:textId="77777777" w:rsidR="00850803" w:rsidRPr="00D60E5A" w:rsidRDefault="00850803" w:rsidP="00D80F16">
            <w:pPr>
              <w:rPr>
                <w:rFonts w:ascii="Calibri" w:hAnsi="Calibri" w:cs="Arial"/>
                <w:bCs/>
                <w:sz w:val="22"/>
                <w:szCs w:val="22"/>
              </w:rPr>
            </w:pPr>
            <w:r w:rsidRPr="00D60E5A">
              <w:rPr>
                <w:rFonts w:ascii="Calibri" w:hAnsi="Calibri" w:cs="Arial"/>
                <w:bCs/>
                <w:sz w:val="22"/>
                <w:szCs w:val="22"/>
              </w:rPr>
              <w:t>Signature:</w:t>
            </w:r>
          </w:p>
          <w:p w14:paraId="31779B00" w14:textId="77777777" w:rsidR="00850803" w:rsidRPr="00D60E5A" w:rsidRDefault="00850803" w:rsidP="00D80F16">
            <w:pPr>
              <w:rPr>
                <w:rFonts w:ascii="Calibri" w:hAnsi="Calibri" w:cs="Arial"/>
                <w:bCs/>
                <w:sz w:val="22"/>
                <w:szCs w:val="22"/>
              </w:rPr>
            </w:pPr>
          </w:p>
        </w:tc>
        <w:tc>
          <w:tcPr>
            <w:tcW w:w="4828" w:type="dxa"/>
            <w:gridSpan w:val="2"/>
          </w:tcPr>
          <w:p w14:paraId="5482180E" w14:textId="77777777" w:rsidR="00850803" w:rsidRPr="00D60E5A" w:rsidRDefault="00850803" w:rsidP="00D80F16">
            <w:pPr>
              <w:rPr>
                <w:rFonts w:ascii="Calibri" w:hAnsi="Calibri" w:cs="Arial"/>
                <w:bCs/>
                <w:sz w:val="22"/>
                <w:szCs w:val="22"/>
              </w:rPr>
            </w:pPr>
          </w:p>
        </w:tc>
      </w:tr>
    </w:tbl>
    <w:p w14:paraId="40D36913" w14:textId="77777777" w:rsidR="002267D0" w:rsidRDefault="002267D0" w:rsidP="00850803">
      <w:pPr>
        <w:spacing w:line="256" w:lineRule="auto"/>
        <w:rPr>
          <w:rFonts w:eastAsia="Calibri" w:cstheme="minorHAnsi"/>
          <w:b/>
          <w:bCs/>
          <w:sz w:val="24"/>
          <w:szCs w:val="24"/>
        </w:rPr>
      </w:pPr>
    </w:p>
    <w:p w14:paraId="5EA9B492" w14:textId="563EC333" w:rsidR="00850803" w:rsidRPr="00751460" w:rsidRDefault="00850803" w:rsidP="00850803">
      <w:pPr>
        <w:spacing w:line="256" w:lineRule="auto"/>
        <w:rPr>
          <w:rFonts w:eastAsia="Calibri" w:cstheme="minorHAnsi"/>
          <w:sz w:val="24"/>
          <w:szCs w:val="24"/>
        </w:rPr>
      </w:pPr>
      <w:r w:rsidRPr="00751460">
        <w:rPr>
          <w:rFonts w:eastAsia="Calibri" w:cstheme="minorHAnsi"/>
          <w:b/>
          <w:bCs/>
          <w:sz w:val="24"/>
          <w:szCs w:val="24"/>
        </w:rPr>
        <w:t>G</w:t>
      </w:r>
      <w:r>
        <w:rPr>
          <w:rFonts w:eastAsia="Calibri" w:cstheme="minorHAnsi"/>
          <w:b/>
          <w:bCs/>
          <w:sz w:val="24"/>
          <w:szCs w:val="24"/>
        </w:rPr>
        <w:t>eneral</w:t>
      </w:r>
      <w:r w:rsidRPr="00751460">
        <w:rPr>
          <w:rFonts w:eastAsia="Calibri" w:cstheme="minorHAnsi"/>
          <w:b/>
          <w:bCs/>
          <w:sz w:val="24"/>
          <w:szCs w:val="24"/>
        </w:rPr>
        <w:t xml:space="preserve"> T</w:t>
      </w:r>
      <w:r>
        <w:rPr>
          <w:rFonts w:eastAsia="Calibri" w:cstheme="minorHAnsi"/>
          <w:b/>
          <w:bCs/>
          <w:sz w:val="24"/>
          <w:szCs w:val="24"/>
        </w:rPr>
        <w:t xml:space="preserve">erms and </w:t>
      </w:r>
      <w:r w:rsidRPr="00751460">
        <w:rPr>
          <w:rFonts w:eastAsia="Calibri" w:cstheme="minorHAnsi"/>
          <w:b/>
          <w:bCs/>
          <w:sz w:val="24"/>
          <w:szCs w:val="24"/>
        </w:rPr>
        <w:t>C</w:t>
      </w:r>
      <w:r>
        <w:rPr>
          <w:rFonts w:eastAsia="Calibri" w:cstheme="minorHAnsi"/>
          <w:b/>
          <w:bCs/>
          <w:sz w:val="24"/>
          <w:szCs w:val="24"/>
        </w:rPr>
        <w:t>onditions:</w:t>
      </w:r>
    </w:p>
    <w:p w14:paraId="2F811D02" w14:textId="77777777" w:rsidR="00850803" w:rsidRPr="00751460" w:rsidRDefault="00850803" w:rsidP="00850803">
      <w:pPr>
        <w:spacing w:line="256" w:lineRule="auto"/>
        <w:rPr>
          <w:rFonts w:eastAsia="Calibri" w:cstheme="minorHAnsi"/>
          <w:b/>
          <w:sz w:val="24"/>
          <w:szCs w:val="24"/>
        </w:rPr>
      </w:pPr>
      <w:r>
        <w:rPr>
          <w:rFonts w:eastAsia="Calibri" w:cstheme="minorHAnsi"/>
          <w:b/>
          <w:sz w:val="24"/>
          <w:szCs w:val="24"/>
        </w:rPr>
        <w:t>Centre</w:t>
      </w:r>
    </w:p>
    <w:p w14:paraId="074292A6" w14:textId="77777777" w:rsidR="00850803" w:rsidRPr="00D60E5A" w:rsidRDefault="00850803" w:rsidP="00850803">
      <w:pPr>
        <w:spacing w:line="256" w:lineRule="auto"/>
        <w:rPr>
          <w:rFonts w:eastAsia="Calibri" w:cstheme="minorHAnsi"/>
          <w:b/>
        </w:rPr>
      </w:pPr>
      <w:r w:rsidRPr="00D60E5A">
        <w:rPr>
          <w:rFonts w:eastAsia="Calibri" w:cstheme="minorHAnsi"/>
        </w:rPr>
        <w:t>Should any issue arise in relation to the quality, amount and type of support being offered by the Employer, attempts should be made to resolve them directly with the Employer. If there is no resolution, or if the Centre has serious concerns and/or a risk has been identified</w:t>
      </w:r>
      <w:r>
        <w:rPr>
          <w:rFonts w:eastAsia="Calibri" w:cstheme="minorHAnsi"/>
        </w:rPr>
        <w:t>,</w:t>
      </w:r>
      <w:r w:rsidRPr="00D60E5A">
        <w:rPr>
          <w:rFonts w:eastAsia="Calibri" w:cstheme="minorHAnsi"/>
        </w:rPr>
        <w:t xml:space="preserve"> NEBDN must be informed. </w:t>
      </w:r>
    </w:p>
    <w:p w14:paraId="52BDB4F8" w14:textId="77777777" w:rsidR="00BF49BC" w:rsidRDefault="00BF49BC" w:rsidP="00850803">
      <w:pPr>
        <w:spacing w:line="256" w:lineRule="auto"/>
        <w:rPr>
          <w:rFonts w:eastAsia="Calibri" w:cstheme="minorHAnsi"/>
          <w:b/>
          <w:bCs/>
          <w:sz w:val="24"/>
          <w:szCs w:val="24"/>
        </w:rPr>
      </w:pPr>
    </w:p>
    <w:p w14:paraId="20009145" w14:textId="376903A5" w:rsidR="00850803" w:rsidRPr="00751460" w:rsidRDefault="00850803" w:rsidP="00850803">
      <w:pPr>
        <w:spacing w:line="256" w:lineRule="auto"/>
        <w:rPr>
          <w:rFonts w:eastAsia="Calibri" w:cstheme="minorHAnsi"/>
          <w:b/>
          <w:bCs/>
          <w:sz w:val="24"/>
          <w:szCs w:val="24"/>
        </w:rPr>
      </w:pPr>
      <w:r w:rsidRPr="00751460">
        <w:rPr>
          <w:rFonts w:eastAsia="Calibri" w:cstheme="minorHAnsi"/>
          <w:b/>
          <w:bCs/>
          <w:sz w:val="24"/>
          <w:szCs w:val="24"/>
        </w:rPr>
        <w:t>Employer</w:t>
      </w:r>
    </w:p>
    <w:p w14:paraId="50D1C8ED" w14:textId="77777777" w:rsidR="00850803" w:rsidRPr="00D60E5A" w:rsidRDefault="00850803" w:rsidP="00850803">
      <w:pPr>
        <w:spacing w:line="256" w:lineRule="auto"/>
        <w:rPr>
          <w:rFonts w:eastAsia="Calibri" w:cstheme="minorHAnsi"/>
        </w:rPr>
      </w:pPr>
      <w:r w:rsidRPr="00D60E5A">
        <w:rPr>
          <w:rFonts w:eastAsia="Calibri" w:cstheme="minorHAnsi"/>
        </w:rPr>
        <w:t xml:space="preserve">Should any issue arise regarding the quality of the education being offered by the Centre, attempts should be made to resolve them directly with the Centre in the first instance, following the Centre’s documented complaints procedure. Only then if the issue is not resolved can the employer contact NEBDN. </w:t>
      </w:r>
    </w:p>
    <w:p w14:paraId="1B16032B" w14:textId="77777777" w:rsidR="00850803" w:rsidRPr="00751460" w:rsidRDefault="00850803" w:rsidP="00850803">
      <w:pPr>
        <w:spacing w:after="0" w:line="240" w:lineRule="auto"/>
        <w:rPr>
          <w:rFonts w:eastAsia="Calibri" w:cstheme="minorHAnsi"/>
          <w:bCs/>
          <w:sz w:val="24"/>
          <w:szCs w:val="24"/>
        </w:rPr>
      </w:pPr>
    </w:p>
    <w:p w14:paraId="36843EA5" w14:textId="77777777" w:rsidR="00850803" w:rsidRPr="00751460" w:rsidRDefault="00850803" w:rsidP="00850803">
      <w:pPr>
        <w:spacing w:after="0" w:line="240" w:lineRule="auto"/>
        <w:rPr>
          <w:rFonts w:eastAsia="Calibri" w:cstheme="minorHAnsi"/>
          <w:bCs/>
          <w:sz w:val="24"/>
          <w:szCs w:val="24"/>
        </w:rPr>
      </w:pPr>
    </w:p>
    <w:p w14:paraId="0A64185C" w14:textId="77777777" w:rsidR="00850803" w:rsidRPr="00751460" w:rsidRDefault="00850803" w:rsidP="00850803">
      <w:pPr>
        <w:spacing w:after="0" w:line="240" w:lineRule="auto"/>
        <w:rPr>
          <w:rFonts w:eastAsia="Calibri" w:cstheme="minorHAnsi"/>
          <w:bCs/>
          <w:sz w:val="24"/>
          <w:szCs w:val="24"/>
        </w:rPr>
      </w:pPr>
    </w:p>
    <w:p w14:paraId="50473F76" w14:textId="12F8331B" w:rsidR="00D14A9A" w:rsidRDefault="00D14A9A">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EE32D02" w14:textId="77777777" w:rsidTr="00BA1E79">
        <w:trPr>
          <w:jc w:val="center"/>
        </w:trPr>
        <w:tc>
          <w:tcPr>
            <w:tcW w:w="5228" w:type="dxa"/>
          </w:tcPr>
          <w:p w14:paraId="3F7C860C" w14:textId="31117493" w:rsidR="0012086F" w:rsidRDefault="00BA1E79" w:rsidP="00C66216">
            <w:pPr>
              <w:rPr>
                <w:rFonts w:cstheme="minorHAnsi"/>
              </w:rPr>
            </w:pPr>
            <w:r>
              <w:rPr>
                <w:rFonts w:cstheme="minorHAnsi"/>
              </w:rPr>
              <w:t>Service Monitoring Agreement</w:t>
            </w:r>
          </w:p>
        </w:tc>
        <w:sdt>
          <w:sdtPr>
            <w:rPr>
              <w:rFonts w:cstheme="minorHAnsi"/>
            </w:rPr>
            <w:id w:val="1919740777"/>
            <w14:checkbox>
              <w14:checked w14:val="0"/>
              <w14:checkedState w14:val="2612" w14:font="MS Gothic"/>
              <w14:uncheckedState w14:val="2610" w14:font="MS Gothic"/>
            </w14:checkbox>
          </w:sdtPr>
          <w:sdtContent>
            <w:tc>
              <w:tcPr>
                <w:tcW w:w="1713" w:type="dxa"/>
                <w:vAlign w:val="center"/>
              </w:tcPr>
              <w:p w14:paraId="272F5BD8" w14:textId="3A7DB1E2"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FF508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22C9" w14:textId="77777777" w:rsidR="00A50203" w:rsidRDefault="00A50203" w:rsidP="00424DF3">
      <w:pPr>
        <w:spacing w:after="0" w:line="240" w:lineRule="auto"/>
      </w:pPr>
      <w:r>
        <w:separator/>
      </w:r>
    </w:p>
  </w:endnote>
  <w:endnote w:type="continuationSeparator" w:id="0">
    <w:p w14:paraId="17981133" w14:textId="77777777" w:rsidR="00A50203" w:rsidRDefault="00A50203" w:rsidP="00424DF3">
      <w:pPr>
        <w:spacing w:after="0" w:line="240" w:lineRule="auto"/>
      </w:pPr>
      <w:r>
        <w:continuationSeparator/>
      </w:r>
    </w:p>
  </w:endnote>
  <w:endnote w:type="continuationNotice" w:id="1">
    <w:p w14:paraId="70312C02" w14:textId="77777777" w:rsidR="00A50203" w:rsidRDefault="00A50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4806" w14:textId="77777777" w:rsidR="009B112C" w:rsidRDefault="009B112C">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9C39439" w14:textId="77777777" w:rsidR="009B112C" w:rsidRDefault="009B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7962" w14:textId="77777777" w:rsidR="00A50203" w:rsidRDefault="00A50203" w:rsidP="00424DF3">
      <w:pPr>
        <w:spacing w:after="0" w:line="240" w:lineRule="auto"/>
      </w:pPr>
      <w:r>
        <w:separator/>
      </w:r>
    </w:p>
  </w:footnote>
  <w:footnote w:type="continuationSeparator" w:id="0">
    <w:p w14:paraId="074613E7" w14:textId="77777777" w:rsidR="00A50203" w:rsidRDefault="00A50203" w:rsidP="00424DF3">
      <w:pPr>
        <w:spacing w:after="0" w:line="240" w:lineRule="auto"/>
      </w:pPr>
      <w:r>
        <w:continuationSeparator/>
      </w:r>
    </w:p>
  </w:footnote>
  <w:footnote w:type="continuationNotice" w:id="1">
    <w:p w14:paraId="1DFFC7A7" w14:textId="77777777" w:rsidR="00A50203" w:rsidRDefault="00A502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12C29"/>
    <w:rsid w:val="00030355"/>
    <w:rsid w:val="000311FA"/>
    <w:rsid w:val="00035EB9"/>
    <w:rsid w:val="00046AF7"/>
    <w:rsid w:val="00051AAD"/>
    <w:rsid w:val="0008668E"/>
    <w:rsid w:val="00094DD2"/>
    <w:rsid w:val="00096A9C"/>
    <w:rsid w:val="000E0D39"/>
    <w:rsid w:val="000E24C6"/>
    <w:rsid w:val="000E41EC"/>
    <w:rsid w:val="000F06E5"/>
    <w:rsid w:val="0012086F"/>
    <w:rsid w:val="001564C7"/>
    <w:rsid w:val="0015731B"/>
    <w:rsid w:val="00161AA5"/>
    <w:rsid w:val="00172DBA"/>
    <w:rsid w:val="00180CF2"/>
    <w:rsid w:val="0018128A"/>
    <w:rsid w:val="001838C6"/>
    <w:rsid w:val="001B340D"/>
    <w:rsid w:val="001C2898"/>
    <w:rsid w:val="001D7CA1"/>
    <w:rsid w:val="001E2EA5"/>
    <w:rsid w:val="002050BF"/>
    <w:rsid w:val="00206DF0"/>
    <w:rsid w:val="00211173"/>
    <w:rsid w:val="0021667D"/>
    <w:rsid w:val="002267D0"/>
    <w:rsid w:val="00242124"/>
    <w:rsid w:val="00261C06"/>
    <w:rsid w:val="00267983"/>
    <w:rsid w:val="0028299C"/>
    <w:rsid w:val="00285E6B"/>
    <w:rsid w:val="00286F8A"/>
    <w:rsid w:val="00287FB4"/>
    <w:rsid w:val="002939AB"/>
    <w:rsid w:val="002B652D"/>
    <w:rsid w:val="002C203F"/>
    <w:rsid w:val="002D4CEF"/>
    <w:rsid w:val="002E0BD9"/>
    <w:rsid w:val="002F585F"/>
    <w:rsid w:val="002F7B86"/>
    <w:rsid w:val="003005CC"/>
    <w:rsid w:val="00311B7B"/>
    <w:rsid w:val="00343B06"/>
    <w:rsid w:val="003453D1"/>
    <w:rsid w:val="00350835"/>
    <w:rsid w:val="00351CEF"/>
    <w:rsid w:val="0036250C"/>
    <w:rsid w:val="00362F36"/>
    <w:rsid w:val="00384C30"/>
    <w:rsid w:val="00384F0E"/>
    <w:rsid w:val="003925C0"/>
    <w:rsid w:val="003C778C"/>
    <w:rsid w:val="003D141E"/>
    <w:rsid w:val="003E278F"/>
    <w:rsid w:val="003F1840"/>
    <w:rsid w:val="003F45D2"/>
    <w:rsid w:val="00400721"/>
    <w:rsid w:val="00410E3A"/>
    <w:rsid w:val="0042100A"/>
    <w:rsid w:val="00424DF3"/>
    <w:rsid w:val="00434A87"/>
    <w:rsid w:val="00441F18"/>
    <w:rsid w:val="004508D7"/>
    <w:rsid w:val="004544B5"/>
    <w:rsid w:val="00463A88"/>
    <w:rsid w:val="00473E56"/>
    <w:rsid w:val="00474ACA"/>
    <w:rsid w:val="004C6A7C"/>
    <w:rsid w:val="004D198D"/>
    <w:rsid w:val="004D2414"/>
    <w:rsid w:val="004E3693"/>
    <w:rsid w:val="004E681C"/>
    <w:rsid w:val="005102F5"/>
    <w:rsid w:val="005209C1"/>
    <w:rsid w:val="00521C24"/>
    <w:rsid w:val="00533A33"/>
    <w:rsid w:val="00544723"/>
    <w:rsid w:val="00572ED2"/>
    <w:rsid w:val="005832F4"/>
    <w:rsid w:val="0059153B"/>
    <w:rsid w:val="005A2A40"/>
    <w:rsid w:val="005A57C3"/>
    <w:rsid w:val="005A5A37"/>
    <w:rsid w:val="005B100C"/>
    <w:rsid w:val="005D1E09"/>
    <w:rsid w:val="005F6D0B"/>
    <w:rsid w:val="006073A0"/>
    <w:rsid w:val="00624B4D"/>
    <w:rsid w:val="00637555"/>
    <w:rsid w:val="00655B9E"/>
    <w:rsid w:val="006614ED"/>
    <w:rsid w:val="00665482"/>
    <w:rsid w:val="00665570"/>
    <w:rsid w:val="00666229"/>
    <w:rsid w:val="00672E1D"/>
    <w:rsid w:val="00686187"/>
    <w:rsid w:val="00694CFB"/>
    <w:rsid w:val="006A4E4B"/>
    <w:rsid w:val="006B3C0B"/>
    <w:rsid w:val="006C3F51"/>
    <w:rsid w:val="006C7BFC"/>
    <w:rsid w:val="006F202D"/>
    <w:rsid w:val="00763354"/>
    <w:rsid w:val="007B0E64"/>
    <w:rsid w:val="007B4F96"/>
    <w:rsid w:val="007C1D88"/>
    <w:rsid w:val="007D776B"/>
    <w:rsid w:val="0080247E"/>
    <w:rsid w:val="00805736"/>
    <w:rsid w:val="00807046"/>
    <w:rsid w:val="00844305"/>
    <w:rsid w:val="00850803"/>
    <w:rsid w:val="008534E7"/>
    <w:rsid w:val="00874CD0"/>
    <w:rsid w:val="008A1A41"/>
    <w:rsid w:val="008A5083"/>
    <w:rsid w:val="008B09BE"/>
    <w:rsid w:val="008B282A"/>
    <w:rsid w:val="008B3F72"/>
    <w:rsid w:val="008C086A"/>
    <w:rsid w:val="008D13A2"/>
    <w:rsid w:val="008D259C"/>
    <w:rsid w:val="008E02EE"/>
    <w:rsid w:val="008E3A7C"/>
    <w:rsid w:val="008F52D2"/>
    <w:rsid w:val="008F6BFE"/>
    <w:rsid w:val="0090458B"/>
    <w:rsid w:val="00905507"/>
    <w:rsid w:val="00951F21"/>
    <w:rsid w:val="00963356"/>
    <w:rsid w:val="0098428C"/>
    <w:rsid w:val="009875A4"/>
    <w:rsid w:val="00997D48"/>
    <w:rsid w:val="009B026E"/>
    <w:rsid w:val="009B112C"/>
    <w:rsid w:val="009B617B"/>
    <w:rsid w:val="009C0375"/>
    <w:rsid w:val="00A2478C"/>
    <w:rsid w:val="00A40CC9"/>
    <w:rsid w:val="00A41C5C"/>
    <w:rsid w:val="00A50203"/>
    <w:rsid w:val="00A54F43"/>
    <w:rsid w:val="00A604CB"/>
    <w:rsid w:val="00A645F4"/>
    <w:rsid w:val="00A6631E"/>
    <w:rsid w:val="00A96F96"/>
    <w:rsid w:val="00AA0969"/>
    <w:rsid w:val="00AB688C"/>
    <w:rsid w:val="00AD2D31"/>
    <w:rsid w:val="00AE4BC6"/>
    <w:rsid w:val="00B11346"/>
    <w:rsid w:val="00B20568"/>
    <w:rsid w:val="00B24E9C"/>
    <w:rsid w:val="00B25E0F"/>
    <w:rsid w:val="00B3065C"/>
    <w:rsid w:val="00B6742A"/>
    <w:rsid w:val="00B7694D"/>
    <w:rsid w:val="00BA1E79"/>
    <w:rsid w:val="00BA614E"/>
    <w:rsid w:val="00BB44A1"/>
    <w:rsid w:val="00BC0450"/>
    <w:rsid w:val="00BC1337"/>
    <w:rsid w:val="00BC4A01"/>
    <w:rsid w:val="00BF49BC"/>
    <w:rsid w:val="00C13A16"/>
    <w:rsid w:val="00C16C95"/>
    <w:rsid w:val="00C230F0"/>
    <w:rsid w:val="00C249BA"/>
    <w:rsid w:val="00C52882"/>
    <w:rsid w:val="00C55EF1"/>
    <w:rsid w:val="00C66216"/>
    <w:rsid w:val="00C90550"/>
    <w:rsid w:val="00CB02AB"/>
    <w:rsid w:val="00CE2B4A"/>
    <w:rsid w:val="00CE3254"/>
    <w:rsid w:val="00CE597B"/>
    <w:rsid w:val="00CF04A3"/>
    <w:rsid w:val="00CF3900"/>
    <w:rsid w:val="00D12D0D"/>
    <w:rsid w:val="00D14A9A"/>
    <w:rsid w:val="00D20481"/>
    <w:rsid w:val="00D405C3"/>
    <w:rsid w:val="00D530A6"/>
    <w:rsid w:val="00D602C2"/>
    <w:rsid w:val="00D6300B"/>
    <w:rsid w:val="00DB0ECB"/>
    <w:rsid w:val="00DC7AEF"/>
    <w:rsid w:val="00DD476A"/>
    <w:rsid w:val="00E5047F"/>
    <w:rsid w:val="00E52E75"/>
    <w:rsid w:val="00E930CC"/>
    <w:rsid w:val="00E94FDE"/>
    <w:rsid w:val="00EA3487"/>
    <w:rsid w:val="00EA373A"/>
    <w:rsid w:val="00F10293"/>
    <w:rsid w:val="00F10DE6"/>
    <w:rsid w:val="00F41FB3"/>
    <w:rsid w:val="00F43D95"/>
    <w:rsid w:val="00F60AFE"/>
    <w:rsid w:val="00F83223"/>
    <w:rsid w:val="00F83C7C"/>
    <w:rsid w:val="00F901F2"/>
    <w:rsid w:val="00F94B02"/>
    <w:rsid w:val="00FA0312"/>
    <w:rsid w:val="00FA21B2"/>
    <w:rsid w:val="00FA340A"/>
    <w:rsid w:val="00FB4A25"/>
    <w:rsid w:val="00FC00D7"/>
    <w:rsid w:val="00FC4298"/>
    <w:rsid w:val="00FE10AA"/>
    <w:rsid w:val="00FE7803"/>
    <w:rsid w:val="00FF5083"/>
    <w:rsid w:val="00FF74DE"/>
    <w:rsid w:val="13BDFEC0"/>
    <w:rsid w:val="7428B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 w:type="table" w:customStyle="1" w:styleId="TableGrid1">
    <w:name w:val="Table Grid1"/>
    <w:basedOn w:val="TableNormal"/>
    <w:uiPriority w:val="39"/>
    <w:rsid w:val="00B24E9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8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anda.white1@nhs.net" TargetMode="External"/><Relationship Id="rId18" Type="http://schemas.openxmlformats.org/officeDocument/2006/relationships/hyperlink" Target="mailto:amanda.white1@nhs.net"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mailto:maxine.price1@nhs.net" TargetMode="External"/><Relationship Id="rId20" Type="http://schemas.openxmlformats.org/officeDocument/2006/relationships/hyperlink" Target="mailto:maxine.price1@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xine.price1@nh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xine.price1@nhs.net" TargetMode="External"/><Relationship Id="rId23" Type="http://schemas.openxmlformats.org/officeDocument/2006/relationships/fontTable" Target="fontTable.xml"/><Relationship Id="rId10"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19" Type="http://schemas.openxmlformats.org/officeDocument/2006/relationships/hyperlink" Target="mailto:josephine.olukoya@nhs.net"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josephine.olukoya@nhs.net" TargetMode="External"/><Relationship Id="rId22" Type="http://schemas.openxmlformats.org/officeDocument/2006/relationships/hyperlink" Target="https://www.nebdn.org/app/uploads/2021/12/Witness-Toolkit-v1.0-PDF-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3591</Words>
  <Characters>20471</Characters>
  <Application>Microsoft Office Word</Application>
  <DocSecurity>0</DocSecurity>
  <Lines>170</Lines>
  <Paragraphs>48</Paragraphs>
  <ScaleCrop>false</ScaleCrop>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9</cp:revision>
  <dcterms:created xsi:type="dcterms:W3CDTF">2023-10-20T14:14:00Z</dcterms:created>
  <dcterms:modified xsi:type="dcterms:W3CDTF">2025-08-05T09:22:00Z</dcterms:modified>
</cp:coreProperties>
</file>